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09" w:rsidRDefault="009A0209" w:rsidP="00EC5753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BADD8" wp14:editId="7728F79B">
                <wp:simplePos x="0" y="0"/>
                <wp:positionH relativeFrom="column">
                  <wp:posOffset>988060</wp:posOffset>
                </wp:positionH>
                <wp:positionV relativeFrom="paragraph">
                  <wp:posOffset>120650</wp:posOffset>
                </wp:positionV>
                <wp:extent cx="1828800" cy="1828800"/>
                <wp:effectExtent l="0" t="0" r="0" b="11430"/>
                <wp:wrapTopAndBottom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A0209" w:rsidRPr="009A0209" w:rsidRDefault="009A0209" w:rsidP="009A0209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209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VĚTA A SOUVĚTÍ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BADD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77.8pt;margin-top:9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" filled="f" stroked="f">
                <v:fill o:detectmouseclick="t"/>
                <v:textbox style="mso-fit-shape-to-text:t">
                  <w:txbxContent>
                    <w:p w:rsidR="009A0209" w:rsidRPr="009A0209" w:rsidRDefault="009A0209" w:rsidP="009A0209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209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VĚTA A SOUVĚTÍ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EC5753" w:rsidRPr="00EC5753" w:rsidRDefault="00EC5753" w:rsidP="00EC575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C5753">
        <w:rPr>
          <w:b/>
          <w:u w:val="single"/>
        </w:rPr>
        <w:t>věta jednoduchá</w:t>
      </w:r>
    </w:p>
    <w:p w:rsidR="00000000" w:rsidRPr="00EC5753" w:rsidRDefault="009A0209" w:rsidP="00EC5753">
      <w:pPr>
        <w:pStyle w:val="Odstavecseseznamem"/>
        <w:numPr>
          <w:ilvl w:val="1"/>
          <w:numId w:val="1"/>
        </w:numPr>
      </w:pPr>
      <w:r w:rsidRPr="00EC5753">
        <w:t xml:space="preserve">má </w:t>
      </w:r>
      <w:r w:rsidRPr="00EC5753">
        <w:rPr>
          <w:u w:val="single"/>
        </w:rPr>
        <w:t>jeden přísudek</w:t>
      </w:r>
    </w:p>
    <w:p w:rsidR="00EC5753" w:rsidRPr="009A0209" w:rsidRDefault="00EC5753" w:rsidP="00EC5753">
      <w:pPr>
        <w:pStyle w:val="Odstavecseseznamem"/>
        <w:numPr>
          <w:ilvl w:val="1"/>
          <w:numId w:val="1"/>
        </w:numPr>
        <w:rPr>
          <w:i/>
        </w:rPr>
      </w:pPr>
      <w:r w:rsidRPr="009A0209">
        <w:rPr>
          <w:i/>
        </w:rPr>
        <w:t xml:space="preserve">Červená karkulka </w:t>
      </w:r>
      <w:r w:rsidRPr="009A0209">
        <w:rPr>
          <w:i/>
          <w:u w:val="wave"/>
        </w:rPr>
        <w:t>šla</w:t>
      </w:r>
      <w:r w:rsidRPr="009A0209">
        <w:rPr>
          <w:i/>
        </w:rPr>
        <w:t xml:space="preserve"> navštívit babičku.</w:t>
      </w:r>
    </w:p>
    <w:p w:rsidR="009A0209" w:rsidRDefault="009A0209" w:rsidP="009A0209">
      <w:pPr>
        <w:pStyle w:val="Odstavecseseznamem"/>
        <w:ind w:left="1440"/>
      </w:pPr>
    </w:p>
    <w:p w:rsidR="00EC5753" w:rsidRPr="00EC5753" w:rsidRDefault="00EC5753" w:rsidP="00EC575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EC5753">
        <w:rPr>
          <w:b/>
          <w:u w:val="single"/>
        </w:rPr>
        <w:t>souvětí</w:t>
      </w:r>
    </w:p>
    <w:p w:rsidR="00000000" w:rsidRPr="00EC5753" w:rsidRDefault="009A0209" w:rsidP="00EC5753">
      <w:pPr>
        <w:pStyle w:val="Odstavecseseznamem"/>
        <w:numPr>
          <w:ilvl w:val="1"/>
          <w:numId w:val="1"/>
        </w:numPr>
      </w:pPr>
      <w:r w:rsidRPr="00EC5753">
        <w:t xml:space="preserve">větný celek složený ze dvou nebo více vět, má </w:t>
      </w:r>
      <w:r w:rsidRPr="00EC5753">
        <w:rPr>
          <w:u w:val="single"/>
        </w:rPr>
        <w:t>dva a více přísudků</w:t>
      </w:r>
    </w:p>
    <w:p w:rsidR="00EC5753" w:rsidRPr="009A0209" w:rsidRDefault="00EC5753" w:rsidP="00EC5753">
      <w:pPr>
        <w:pStyle w:val="Odstavecseseznamem"/>
        <w:numPr>
          <w:ilvl w:val="1"/>
          <w:numId w:val="1"/>
        </w:numPr>
        <w:rPr>
          <w:i/>
        </w:rPr>
      </w:pPr>
      <w:r w:rsidRPr="009A0209">
        <w:rPr>
          <w:i/>
        </w:rPr>
        <w:t xml:space="preserve">Červená karkulka </w:t>
      </w:r>
      <w:r w:rsidRPr="009A0209">
        <w:rPr>
          <w:i/>
          <w:u w:val="wave"/>
        </w:rPr>
        <w:t>šla</w:t>
      </w:r>
      <w:r w:rsidRPr="009A0209">
        <w:rPr>
          <w:i/>
        </w:rPr>
        <w:t xml:space="preserve"> navštívit babičku, protože </w:t>
      </w:r>
      <w:r w:rsidRPr="009A0209">
        <w:rPr>
          <w:i/>
          <w:u w:val="wave"/>
        </w:rPr>
        <w:t>slavila</w:t>
      </w:r>
      <w:r w:rsidRPr="009A0209">
        <w:rPr>
          <w:i/>
        </w:rPr>
        <w:t xml:space="preserve"> narozeniny.</w:t>
      </w:r>
    </w:p>
    <w:p w:rsidR="009A0209" w:rsidRDefault="009A0209" w:rsidP="009A0209">
      <w:pPr>
        <w:pStyle w:val="Odstavecseseznamem"/>
        <w:ind w:left="1440"/>
      </w:pPr>
    </w:p>
    <w:p w:rsidR="00EC5753" w:rsidRPr="009A0209" w:rsidRDefault="00EC5753" w:rsidP="00EC5753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A0209">
        <w:rPr>
          <w:b/>
          <w:u w:val="single"/>
        </w:rPr>
        <w:t>věta hlavní (VH)</w:t>
      </w:r>
    </w:p>
    <w:p w:rsidR="00000000" w:rsidRPr="00EC5753" w:rsidRDefault="009A0209" w:rsidP="00EC5753">
      <w:pPr>
        <w:pStyle w:val="Odstavecseseznamem"/>
        <w:numPr>
          <w:ilvl w:val="1"/>
          <w:numId w:val="1"/>
        </w:numPr>
      </w:pPr>
      <w:r w:rsidRPr="00EC5753">
        <w:t>nezávisí na jiné větě</w:t>
      </w:r>
    </w:p>
    <w:p w:rsidR="00000000" w:rsidRDefault="009A0209" w:rsidP="00EC5753">
      <w:pPr>
        <w:pStyle w:val="Odstavecseseznamem"/>
        <w:numPr>
          <w:ilvl w:val="1"/>
          <w:numId w:val="1"/>
        </w:numPr>
      </w:pPr>
      <w:r w:rsidRPr="00EC5753">
        <w:t xml:space="preserve">bývá </w:t>
      </w:r>
      <w:r w:rsidRPr="00EC5753">
        <w:rPr>
          <w:u w:val="single"/>
        </w:rPr>
        <w:t>bez spojovacího výrazu</w:t>
      </w:r>
      <w:r w:rsidRPr="00EC5753">
        <w:t xml:space="preserve">, příp. je připojena </w:t>
      </w:r>
      <w:r w:rsidRPr="00EC5753">
        <w:rPr>
          <w:u w:val="single"/>
        </w:rPr>
        <w:t>spojkou souřadicí</w:t>
      </w:r>
      <w:r w:rsidRPr="00EC5753">
        <w:t xml:space="preserve"> (</w:t>
      </w:r>
      <w:r w:rsidRPr="009A0209">
        <w:rPr>
          <w:i/>
        </w:rPr>
        <w:t>a, i, ani, nebo, anebo, či, ale, však, avšak, neboť, vždyť, tudíž</w:t>
      </w:r>
      <w:r>
        <w:t>)</w:t>
      </w:r>
    </w:p>
    <w:p w:rsidR="009A0209" w:rsidRPr="00EC5753" w:rsidRDefault="009A0209" w:rsidP="009A0209">
      <w:pPr>
        <w:pStyle w:val="Odstavecseseznamem"/>
        <w:ind w:left="1440"/>
      </w:pPr>
    </w:p>
    <w:p w:rsidR="00EC5753" w:rsidRPr="009A0209" w:rsidRDefault="009A0209" w:rsidP="009A020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9A0209">
        <w:rPr>
          <w:b/>
          <w:u w:val="single"/>
        </w:rPr>
        <w:t>věta vedlejší (VV)</w:t>
      </w:r>
    </w:p>
    <w:p w:rsidR="00000000" w:rsidRPr="009A0209" w:rsidRDefault="009A0209" w:rsidP="009A0209">
      <w:pPr>
        <w:pStyle w:val="Odstavecseseznamem"/>
        <w:numPr>
          <w:ilvl w:val="1"/>
          <w:numId w:val="1"/>
        </w:numPr>
      </w:pPr>
      <w:r w:rsidRPr="009A0209">
        <w:t>je závislá na VH nebo jiné VV</w:t>
      </w:r>
    </w:p>
    <w:p w:rsidR="00000000" w:rsidRPr="009A0209" w:rsidRDefault="009A0209" w:rsidP="009A0209">
      <w:pPr>
        <w:pStyle w:val="Odstavecseseznamem"/>
        <w:numPr>
          <w:ilvl w:val="1"/>
          <w:numId w:val="1"/>
        </w:numPr>
      </w:pPr>
      <w:r w:rsidRPr="009A0209">
        <w:t xml:space="preserve">bývá uvozena </w:t>
      </w:r>
      <w:r w:rsidRPr="009A0209">
        <w:rPr>
          <w:u w:val="single"/>
        </w:rPr>
        <w:t xml:space="preserve">spojkou podřadicí </w:t>
      </w:r>
    </w:p>
    <w:p w:rsidR="009A0209" w:rsidRPr="009A0209" w:rsidRDefault="009A0209" w:rsidP="009A0209">
      <w:pPr>
        <w:pStyle w:val="Odstavecseseznamem"/>
        <w:numPr>
          <w:ilvl w:val="1"/>
          <w:numId w:val="1"/>
        </w:numPr>
      </w:pPr>
      <w:r w:rsidRPr="009A0209">
        <w:t>(</w:t>
      </w:r>
      <w:r w:rsidRPr="009A0209">
        <w:rPr>
          <w:i/>
        </w:rPr>
        <w:t>aby, jakmile, když, kdyby, protože, poněvadž, jelikož, jestliže, -</w:t>
      </w:r>
      <w:proofErr w:type="spellStart"/>
      <w:r w:rsidRPr="009A0209">
        <w:rPr>
          <w:i/>
        </w:rPr>
        <w:t>li</w:t>
      </w:r>
      <w:proofErr w:type="spellEnd"/>
      <w:r w:rsidRPr="009A0209">
        <w:rPr>
          <w:i/>
        </w:rPr>
        <w:t>, přestože, ačkoli, třebaže, i když, ač, že</w:t>
      </w:r>
      <w:r>
        <w:t>)</w:t>
      </w:r>
      <w:r w:rsidRPr="009A0209">
        <w:t xml:space="preserve">, </w:t>
      </w:r>
      <w:r w:rsidRPr="009A0209">
        <w:rPr>
          <w:u w:val="single"/>
        </w:rPr>
        <w:t xml:space="preserve">vztažným zájmenem </w:t>
      </w:r>
      <w:r w:rsidRPr="009A0209">
        <w:t>(</w:t>
      </w:r>
      <w:r w:rsidRPr="009A0209">
        <w:rPr>
          <w:i/>
        </w:rPr>
        <w:t>kdo, co, jaký, který, čí, jenž</w:t>
      </w:r>
      <w:r w:rsidRPr="009A0209">
        <w:t xml:space="preserve">) nebo </w:t>
      </w:r>
      <w:r w:rsidRPr="009A0209">
        <w:rPr>
          <w:u w:val="single"/>
        </w:rPr>
        <w:t>příslovcem</w:t>
      </w:r>
      <w:r w:rsidRPr="009A0209">
        <w:t xml:space="preserve"> (</w:t>
      </w:r>
      <w:r w:rsidRPr="009A0209">
        <w:rPr>
          <w:i/>
        </w:rPr>
        <w:t>kde, kdy, jak, proč</w:t>
      </w:r>
      <w:r w:rsidRPr="009A0209">
        <w:t>)</w:t>
      </w:r>
    </w:p>
    <w:p w:rsidR="009A0209" w:rsidRPr="00EC5753" w:rsidRDefault="009A0209" w:rsidP="009A0209">
      <w:pPr>
        <w:pStyle w:val="Odstavecseseznamem"/>
        <w:ind w:left="1440"/>
      </w:pPr>
    </w:p>
    <w:p w:rsidR="00EC5753" w:rsidRPr="00EC5753" w:rsidRDefault="00EC5753" w:rsidP="00EC5753">
      <w:pPr>
        <w:pStyle w:val="Odstavecseseznamem"/>
        <w:ind w:left="1440"/>
      </w:pPr>
      <w:bookmarkStart w:id="0" w:name="_GoBack"/>
      <w:bookmarkEnd w:id="0"/>
    </w:p>
    <w:p w:rsidR="00EC5753" w:rsidRDefault="00EC5753" w:rsidP="00EC5753">
      <w:pPr>
        <w:pStyle w:val="Odstavecseseznamem"/>
        <w:ind w:left="1440"/>
      </w:pPr>
    </w:p>
    <w:sectPr w:rsidR="00EC5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2A6C"/>
    <w:multiLevelType w:val="hybridMultilevel"/>
    <w:tmpl w:val="28CA3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28F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91370"/>
    <w:multiLevelType w:val="hybridMultilevel"/>
    <w:tmpl w:val="ABC42F1E"/>
    <w:lvl w:ilvl="0" w:tplc="D8247B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4050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8C63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876CC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DC85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04BA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28BF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CCCE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A051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9B431C4"/>
    <w:multiLevelType w:val="hybridMultilevel"/>
    <w:tmpl w:val="DE7A6AB2"/>
    <w:lvl w:ilvl="0" w:tplc="9DD680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96A7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1889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4A88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5E692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2E9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E8F4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C2BA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3A49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D29686D"/>
    <w:multiLevelType w:val="hybridMultilevel"/>
    <w:tmpl w:val="E12847D0"/>
    <w:lvl w:ilvl="0" w:tplc="793EAA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412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013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4F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6A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A61F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2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1EF8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0638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721C7"/>
    <w:multiLevelType w:val="hybridMultilevel"/>
    <w:tmpl w:val="2662FB30"/>
    <w:lvl w:ilvl="0" w:tplc="280C9C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DE9A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2679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220A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361C2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2E09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4A81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A87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1CE3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AE7C3E"/>
    <w:multiLevelType w:val="hybridMultilevel"/>
    <w:tmpl w:val="5FDCDE7A"/>
    <w:lvl w:ilvl="0" w:tplc="69A08C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7229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F251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8889FC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78F7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2EA3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825C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00A3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20C9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53"/>
    <w:rsid w:val="00737E7B"/>
    <w:rsid w:val="00845ADB"/>
    <w:rsid w:val="009A0209"/>
    <w:rsid w:val="00E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6A6E"/>
  <w15:chartTrackingRefBased/>
  <w15:docId w15:val="{70FA3B00-D9ED-4200-B96A-6AA9057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0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27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4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822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8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1</cp:revision>
  <dcterms:created xsi:type="dcterms:W3CDTF">2020-04-05T18:40:00Z</dcterms:created>
  <dcterms:modified xsi:type="dcterms:W3CDTF">2020-04-05T19:01:00Z</dcterms:modified>
</cp:coreProperties>
</file>