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C4" w:rsidRPr="00BD56C4" w:rsidRDefault="00BD56C4" w:rsidP="00BD56C4">
      <w:pPr>
        <w:jc w:val="left"/>
        <w:rPr>
          <w:b/>
          <w:color w:val="FF0000"/>
          <w:sz w:val="28"/>
          <w:szCs w:val="28"/>
        </w:rPr>
      </w:pPr>
      <w:r w:rsidRPr="00BD56C4">
        <w:rPr>
          <w:b/>
          <w:color w:val="FF0000"/>
          <w:sz w:val="28"/>
          <w:szCs w:val="28"/>
        </w:rPr>
        <w:t>Přechod k císařství</w:t>
      </w:r>
    </w:p>
    <w:p w:rsidR="00BD56C4" w:rsidRDefault="00BD56C4" w:rsidP="00BD56C4">
      <w:pPr>
        <w:jc w:val="left"/>
        <w:rPr>
          <w:b/>
        </w:rPr>
      </w:pPr>
    </w:p>
    <w:p w:rsidR="00BD56C4" w:rsidRDefault="00BD56C4" w:rsidP="00BD56C4">
      <w:pPr>
        <w:jc w:val="left"/>
        <w:rPr>
          <w:b/>
        </w:rPr>
      </w:pPr>
      <w:r w:rsidRPr="00BD56C4">
        <w:rPr>
          <w:b/>
          <w:color w:val="0000FF"/>
          <w:sz w:val="24"/>
          <w:szCs w:val="24"/>
        </w:rPr>
        <w:t>1. triumvirát</w:t>
      </w:r>
      <w:r>
        <w:rPr>
          <w:b/>
        </w:rPr>
        <w:tab/>
        <w:t xml:space="preserve"> </w:t>
      </w:r>
      <w:r w:rsidR="00E416F5">
        <w:rPr>
          <w:b/>
        </w:rPr>
        <w:t>(vláda tří)</w:t>
      </w:r>
    </w:p>
    <w:p w:rsidR="00BD56C4" w:rsidRPr="00BD56C4" w:rsidRDefault="00B90613" w:rsidP="00BD56C4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BD56C4" w:rsidRPr="00B90613">
        <w:rPr>
          <w:b/>
          <w:sz w:val="24"/>
          <w:szCs w:val="24"/>
        </w:rPr>
        <w:t xml:space="preserve">Caesar, </w:t>
      </w:r>
      <w:proofErr w:type="spellStart"/>
      <w:r w:rsidR="00BD56C4" w:rsidRPr="00B90613">
        <w:rPr>
          <w:b/>
          <w:sz w:val="24"/>
          <w:szCs w:val="24"/>
        </w:rPr>
        <w:t>Crassus</w:t>
      </w:r>
      <w:proofErr w:type="spellEnd"/>
      <w:r w:rsidR="00BD56C4" w:rsidRPr="00B90613">
        <w:rPr>
          <w:b/>
          <w:sz w:val="24"/>
          <w:szCs w:val="24"/>
        </w:rPr>
        <w:t xml:space="preserve">, </w:t>
      </w:r>
      <w:proofErr w:type="gramStart"/>
      <w:r w:rsidR="00BD56C4" w:rsidRPr="00B90613">
        <w:rPr>
          <w:b/>
          <w:sz w:val="24"/>
          <w:szCs w:val="24"/>
        </w:rPr>
        <w:t>Pompeius</w:t>
      </w:r>
      <w:r w:rsidR="00BD56C4" w:rsidRPr="00BD56C4">
        <w:rPr>
          <w:sz w:val="24"/>
          <w:szCs w:val="24"/>
        </w:rPr>
        <w:t>)  60</w:t>
      </w:r>
      <w:proofErr w:type="gramEnd"/>
      <w:r w:rsidR="00BD56C4" w:rsidRPr="00BD56C4">
        <w:rPr>
          <w:sz w:val="24"/>
          <w:szCs w:val="24"/>
        </w:rPr>
        <w:t xml:space="preserve"> – 44 př.n.l.</w:t>
      </w:r>
    </w:p>
    <w:p w:rsidR="00BD56C4" w:rsidRDefault="00BD56C4" w:rsidP="00BD56C4">
      <w:pPr>
        <w:jc w:val="left"/>
        <w:rPr>
          <w:b/>
        </w:rPr>
      </w:pPr>
    </w:p>
    <w:p w:rsidR="00BD56C4" w:rsidRPr="00BD56C4" w:rsidRDefault="00B90613" w:rsidP="00BD56C4">
      <w:pPr>
        <w:jc w:val="left"/>
        <w:rPr>
          <w:b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Gaius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Iulius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gramStart"/>
      <w:r w:rsidR="00BD56C4" w:rsidRPr="00E416F5">
        <w:rPr>
          <w:b/>
          <w:color w:val="FF0000"/>
          <w:sz w:val="24"/>
          <w:szCs w:val="24"/>
        </w:rPr>
        <w:t>Caesar :</w:t>
      </w:r>
      <w:r w:rsidR="00BD56C4" w:rsidRPr="00E416F5">
        <w:rPr>
          <w:noProof/>
          <w:color w:val="FF0000"/>
          <w:sz w:val="24"/>
          <w:szCs w:val="24"/>
        </w:rPr>
        <w:t xml:space="preserve"> </w:t>
      </w:r>
      <w:r w:rsidR="00BD56C4" w:rsidRPr="00BD56C4">
        <w:rPr>
          <w:b/>
          <w:sz w:val="24"/>
          <w:szCs w:val="24"/>
        </w:rPr>
        <w:tab/>
      </w:r>
      <w:r w:rsidR="00E416F5">
        <w:rPr>
          <w:sz w:val="24"/>
          <w:szCs w:val="24"/>
        </w:rPr>
        <w:t>po</w:t>
      </w:r>
      <w:proofErr w:type="gramEnd"/>
      <w:r w:rsidR="00E416F5">
        <w:rPr>
          <w:sz w:val="24"/>
          <w:szCs w:val="24"/>
        </w:rPr>
        <w:t xml:space="preserve"> smrti </w:t>
      </w:r>
      <w:proofErr w:type="spellStart"/>
      <w:r w:rsidR="00E416F5">
        <w:rPr>
          <w:sz w:val="24"/>
          <w:szCs w:val="24"/>
        </w:rPr>
        <w:t>Crassa</w:t>
      </w:r>
      <w:proofErr w:type="spellEnd"/>
      <w:r w:rsidR="00E416F5">
        <w:rPr>
          <w:sz w:val="24"/>
          <w:szCs w:val="24"/>
        </w:rPr>
        <w:t xml:space="preserve"> a </w:t>
      </w:r>
      <w:proofErr w:type="spellStart"/>
      <w:r w:rsidR="00E416F5">
        <w:rPr>
          <w:sz w:val="24"/>
          <w:szCs w:val="24"/>
        </w:rPr>
        <w:t>Pompea</w:t>
      </w:r>
      <w:proofErr w:type="spellEnd"/>
      <w:r w:rsidR="00BD56C4" w:rsidRPr="00BD56C4">
        <w:rPr>
          <w:sz w:val="24"/>
          <w:szCs w:val="24"/>
        </w:rPr>
        <w:t xml:space="preserve"> se stal </w:t>
      </w:r>
      <w:r w:rsidR="00E416F5">
        <w:rPr>
          <w:b/>
          <w:sz w:val="24"/>
          <w:szCs w:val="24"/>
        </w:rPr>
        <w:t>samovládce, diktátor</w:t>
      </w:r>
    </w:p>
    <w:p w:rsidR="00BD56C4" w:rsidRDefault="00BD56C4" w:rsidP="00BD56C4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6F2DB9" wp14:editId="473A06F2">
            <wp:simplePos x="0" y="0"/>
            <wp:positionH relativeFrom="column">
              <wp:posOffset>-99695</wp:posOffset>
            </wp:positionH>
            <wp:positionV relativeFrom="paragraph">
              <wp:posOffset>102870</wp:posOffset>
            </wp:positionV>
            <wp:extent cx="398780" cy="723900"/>
            <wp:effectExtent l="0" t="0" r="1270" b="0"/>
            <wp:wrapSquare wrapText="bothSides"/>
            <wp:docPr id="5" name="Obrázek 5" descr="Gaius_Iulius_Caesar_(Vatican_Muse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Gaius_Iulius_Caesar_(Vatican_Museum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="00E416F5">
        <w:rPr>
          <w:sz w:val="24"/>
          <w:szCs w:val="24"/>
        </w:rPr>
        <w:t>podporoval řemesla</w:t>
      </w:r>
      <w:r w:rsidRPr="00BD56C4">
        <w:rPr>
          <w:sz w:val="24"/>
          <w:szCs w:val="24"/>
        </w:rPr>
        <w:t xml:space="preserve">, umění, </w:t>
      </w:r>
      <w:r w:rsidR="00E416F5">
        <w:rPr>
          <w:sz w:val="24"/>
          <w:szCs w:val="24"/>
        </w:rPr>
        <w:t>provedl reformu</w:t>
      </w:r>
      <w:r w:rsidRPr="00BD56C4">
        <w:rPr>
          <w:sz w:val="24"/>
          <w:szCs w:val="24"/>
        </w:rPr>
        <w:t xml:space="preserve"> kalendáře </w:t>
      </w:r>
    </w:p>
    <w:p w:rsidR="00BD56C4" w:rsidRDefault="00BD56C4" w:rsidP="00E416F5">
      <w:pPr>
        <w:jc w:val="left"/>
        <w:rPr>
          <w:sz w:val="24"/>
          <w:szCs w:val="24"/>
        </w:rPr>
      </w:pPr>
      <w:r w:rsidRPr="00E416F5">
        <w:rPr>
          <w:sz w:val="24"/>
          <w:szCs w:val="24"/>
        </w:rPr>
        <w:t>(</w:t>
      </w:r>
      <w:r w:rsidR="00E416F5" w:rsidRPr="00E416F5">
        <w:rPr>
          <w:sz w:val="24"/>
          <w:szCs w:val="24"/>
        </w:rPr>
        <w:t>zavedl</w:t>
      </w:r>
      <w:r w:rsidR="00E416F5">
        <w:rPr>
          <w:b/>
          <w:sz w:val="24"/>
          <w:szCs w:val="24"/>
        </w:rPr>
        <w:t xml:space="preserve"> </w:t>
      </w:r>
      <w:r w:rsidRPr="00BD56C4">
        <w:rPr>
          <w:b/>
          <w:sz w:val="24"/>
          <w:szCs w:val="24"/>
        </w:rPr>
        <w:t>juliánský kalendář</w:t>
      </w:r>
      <w:r w:rsidRPr="00BD56C4">
        <w:rPr>
          <w:sz w:val="24"/>
          <w:szCs w:val="24"/>
        </w:rPr>
        <w:t xml:space="preserve"> – v Evropě platil</w:t>
      </w:r>
      <w:r>
        <w:rPr>
          <w:sz w:val="24"/>
          <w:szCs w:val="24"/>
        </w:rPr>
        <w:t xml:space="preserve"> </w:t>
      </w:r>
      <w:r w:rsidRPr="00BD56C4">
        <w:rPr>
          <w:sz w:val="24"/>
          <w:szCs w:val="24"/>
        </w:rPr>
        <w:t xml:space="preserve">do 16. století a v Rusku do r. 1917).     </w:t>
      </w:r>
    </w:p>
    <w:p w:rsidR="00BD56C4" w:rsidRPr="00BD56C4" w:rsidRDefault="00BD56C4" w:rsidP="00BD56C4">
      <w:pPr>
        <w:ind w:firstLine="708"/>
        <w:jc w:val="left"/>
        <w:rPr>
          <w:sz w:val="24"/>
          <w:szCs w:val="24"/>
        </w:rPr>
      </w:pPr>
      <w:r w:rsidRPr="00BD56C4">
        <w:rPr>
          <w:sz w:val="24"/>
          <w:szCs w:val="24"/>
        </w:rPr>
        <w:t xml:space="preserve">44 </w:t>
      </w:r>
      <w:proofErr w:type="gramStart"/>
      <w:r w:rsidRPr="00BD56C4">
        <w:rPr>
          <w:sz w:val="24"/>
          <w:szCs w:val="24"/>
        </w:rPr>
        <w:t>př.n.</w:t>
      </w:r>
      <w:proofErr w:type="gramEnd"/>
      <w:r w:rsidRPr="00BD56C4">
        <w:rPr>
          <w:sz w:val="24"/>
          <w:szCs w:val="24"/>
        </w:rPr>
        <w:t>l. zavražděn v senátu</w:t>
      </w:r>
    </w:p>
    <w:p w:rsidR="00BD56C4" w:rsidRDefault="00BD56C4" w:rsidP="00BD56C4">
      <w:pPr>
        <w:jc w:val="left"/>
        <w:rPr>
          <w:b/>
        </w:rPr>
      </w:pPr>
    </w:p>
    <w:p w:rsidR="00BD56C4" w:rsidRDefault="00BD56C4" w:rsidP="00BD56C4">
      <w:pPr>
        <w:jc w:val="left"/>
        <w:rPr>
          <w:b/>
        </w:rPr>
      </w:pPr>
    </w:p>
    <w:p w:rsidR="00B90613" w:rsidRDefault="00BD56C4" w:rsidP="00BD56C4">
      <w:pPr>
        <w:jc w:val="left"/>
        <w:rPr>
          <w:b/>
          <w:sz w:val="24"/>
          <w:szCs w:val="24"/>
        </w:rPr>
      </w:pPr>
      <w:r w:rsidRPr="00E416F5">
        <w:rPr>
          <w:b/>
          <w:color w:val="0000FF"/>
          <w:sz w:val="24"/>
          <w:szCs w:val="24"/>
        </w:rPr>
        <w:t xml:space="preserve">2. triumvirát </w:t>
      </w:r>
      <w:r w:rsidR="00E416F5" w:rsidRPr="00E416F5">
        <w:rPr>
          <w:b/>
          <w:sz w:val="24"/>
          <w:szCs w:val="24"/>
        </w:rPr>
        <w:tab/>
      </w:r>
    </w:p>
    <w:p w:rsidR="00B90613" w:rsidRDefault="00E416F5" w:rsidP="00B90613">
      <w:pPr>
        <w:jc w:val="left"/>
        <w:rPr>
          <w:b/>
          <w:sz w:val="24"/>
          <w:szCs w:val="24"/>
        </w:rPr>
      </w:pPr>
      <w:r w:rsidRPr="00E416F5">
        <w:rPr>
          <w:b/>
          <w:sz w:val="24"/>
          <w:szCs w:val="24"/>
        </w:rPr>
        <w:t>(</w:t>
      </w:r>
      <w:r w:rsidR="00BD56C4" w:rsidRPr="00E416F5">
        <w:rPr>
          <w:b/>
          <w:sz w:val="24"/>
          <w:szCs w:val="24"/>
        </w:rPr>
        <w:t xml:space="preserve">Marcus Antonius, </w:t>
      </w:r>
      <w:proofErr w:type="spellStart"/>
      <w:r w:rsidR="00BD56C4" w:rsidRPr="00E416F5">
        <w:rPr>
          <w:b/>
          <w:sz w:val="24"/>
          <w:szCs w:val="24"/>
        </w:rPr>
        <w:t>Octaviánus</w:t>
      </w:r>
      <w:proofErr w:type="spellEnd"/>
      <w:r w:rsidR="00BD56C4" w:rsidRPr="00E416F5">
        <w:rPr>
          <w:b/>
          <w:sz w:val="24"/>
          <w:szCs w:val="24"/>
        </w:rPr>
        <w:t xml:space="preserve">, </w:t>
      </w:r>
      <w:proofErr w:type="spellStart"/>
      <w:r w:rsidR="00BD56C4" w:rsidRPr="00E416F5">
        <w:rPr>
          <w:b/>
          <w:sz w:val="24"/>
          <w:szCs w:val="24"/>
        </w:rPr>
        <w:t>Lepidus</w:t>
      </w:r>
      <w:proofErr w:type="spellEnd"/>
      <w:r w:rsidR="00BD56C4" w:rsidRPr="00E416F5">
        <w:rPr>
          <w:b/>
          <w:sz w:val="24"/>
          <w:szCs w:val="24"/>
        </w:rPr>
        <w:t>)</w:t>
      </w:r>
    </w:p>
    <w:p w:rsidR="00B90613" w:rsidRPr="00E416F5" w:rsidRDefault="00B90613" w:rsidP="00B90613">
      <w:pPr>
        <w:jc w:val="left"/>
        <w:rPr>
          <w:b/>
          <w:sz w:val="24"/>
          <w:szCs w:val="24"/>
        </w:rPr>
      </w:pPr>
      <w:proofErr w:type="spellStart"/>
      <w:r w:rsidRPr="00E416F5">
        <w:rPr>
          <w:b/>
          <w:color w:val="FF0000"/>
          <w:sz w:val="24"/>
          <w:szCs w:val="24"/>
        </w:rPr>
        <w:t>Octaviánus</w:t>
      </w:r>
      <w:proofErr w:type="spellEnd"/>
      <w:r w:rsidRPr="00E416F5">
        <w:rPr>
          <w:b/>
          <w:color w:val="FF0000"/>
          <w:sz w:val="24"/>
          <w:szCs w:val="24"/>
        </w:rPr>
        <w:t xml:space="preserve"> Augustus </w:t>
      </w:r>
      <w:r w:rsidRPr="00E416F5">
        <w:rPr>
          <w:b/>
          <w:sz w:val="24"/>
          <w:szCs w:val="24"/>
        </w:rPr>
        <w:t>(vznešený):</w:t>
      </w:r>
      <w:r w:rsidRPr="00E416F5">
        <w:rPr>
          <w:b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 wp14:anchorId="0395124E" wp14:editId="08EBF2C3">
            <wp:extent cx="463717" cy="704850"/>
            <wp:effectExtent l="0" t="0" r="0" b="0"/>
            <wp:docPr id="1" name="Obrázek 1" descr="C:\Users\Romana\AppData\Local\Microsoft\Windows\INetCache\IE\S6ZF83US\78px-Emperor_August_Louvre_Ma12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\AppData\Local\Microsoft\Windows\INetCache\IE\S6ZF83US\78px-Emperor_August_Louvre_Ma1280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88" cy="7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13" w:rsidRPr="00E416F5" w:rsidRDefault="00B90613" w:rsidP="00B90613">
      <w:pPr>
        <w:jc w:val="left"/>
        <w:rPr>
          <w:sz w:val="24"/>
          <w:szCs w:val="24"/>
        </w:rPr>
      </w:pPr>
      <w:r w:rsidRPr="00E416F5">
        <w:rPr>
          <w:sz w:val="24"/>
          <w:szCs w:val="24"/>
        </w:rPr>
        <w:t xml:space="preserve">po likvidaci svých odpůrců se stal </w:t>
      </w:r>
      <w:r w:rsidRPr="00E416F5">
        <w:rPr>
          <w:b/>
          <w:sz w:val="24"/>
          <w:szCs w:val="24"/>
        </w:rPr>
        <w:t xml:space="preserve">samovládce, </w:t>
      </w:r>
      <w:proofErr w:type="spellStart"/>
      <w:r w:rsidRPr="00E416F5">
        <w:rPr>
          <w:b/>
          <w:sz w:val="24"/>
          <w:szCs w:val="24"/>
        </w:rPr>
        <w:t>princeps</w:t>
      </w:r>
      <w:proofErr w:type="spellEnd"/>
      <w:r w:rsidRPr="00E416F5">
        <w:rPr>
          <w:sz w:val="24"/>
          <w:szCs w:val="24"/>
        </w:rPr>
        <w:t xml:space="preserve">, </w:t>
      </w:r>
    </w:p>
    <w:p w:rsidR="00B90613" w:rsidRPr="00E416F5" w:rsidRDefault="00B90613" w:rsidP="00B90613">
      <w:pPr>
        <w:jc w:val="left"/>
        <w:rPr>
          <w:sz w:val="24"/>
          <w:szCs w:val="24"/>
        </w:rPr>
      </w:pPr>
      <w:r w:rsidRPr="00E416F5">
        <w:rPr>
          <w:sz w:val="24"/>
          <w:szCs w:val="24"/>
        </w:rPr>
        <w:t>podpora umění, literatury, stavebnictví</w:t>
      </w:r>
    </w:p>
    <w:p w:rsidR="00BD56C4" w:rsidRPr="00E416F5" w:rsidRDefault="00BD56C4" w:rsidP="00BD56C4">
      <w:pPr>
        <w:jc w:val="left"/>
        <w:rPr>
          <w:b/>
          <w:sz w:val="24"/>
          <w:szCs w:val="24"/>
        </w:rPr>
      </w:pPr>
    </w:p>
    <w:p w:rsidR="00B90613" w:rsidRDefault="00BD56C4" w:rsidP="00BD56C4">
      <w:pPr>
        <w:jc w:val="left"/>
        <w:rPr>
          <w:sz w:val="24"/>
          <w:szCs w:val="24"/>
        </w:rPr>
      </w:pPr>
      <w:proofErr w:type="gramStart"/>
      <w:r w:rsidRPr="00E416F5">
        <w:rPr>
          <w:b/>
          <w:color w:val="FF0000"/>
          <w:sz w:val="24"/>
          <w:szCs w:val="24"/>
        </w:rPr>
        <w:t>Claudius :</w:t>
      </w:r>
      <w:r w:rsidR="00B90613">
        <w:rPr>
          <w:b/>
          <w:sz w:val="24"/>
          <w:szCs w:val="24"/>
        </w:rPr>
        <w:t xml:space="preserve">   </w:t>
      </w:r>
      <w:r w:rsidR="00B90613">
        <w:rPr>
          <w:sz w:val="24"/>
          <w:szCs w:val="24"/>
        </w:rPr>
        <w:t>podpora</w:t>
      </w:r>
      <w:proofErr w:type="gramEnd"/>
      <w:r w:rsidR="00B90613">
        <w:rPr>
          <w:sz w:val="24"/>
          <w:szCs w:val="24"/>
        </w:rPr>
        <w:t xml:space="preserve"> stavebnictví, umění</w:t>
      </w:r>
    </w:p>
    <w:p w:rsidR="00BD56C4" w:rsidRPr="00B90613" w:rsidRDefault="00E416F5" w:rsidP="00B90613">
      <w:pPr>
        <w:jc w:val="left"/>
        <w:rPr>
          <w:sz w:val="24"/>
          <w:szCs w:val="24"/>
        </w:rPr>
      </w:pPr>
      <w:r w:rsidRPr="00B90613">
        <w:rPr>
          <w:b/>
          <w:color w:val="FF0000"/>
          <w:sz w:val="24"/>
          <w:szCs w:val="24"/>
        </w:rPr>
        <w:t>Ner</w:t>
      </w:r>
      <w:r w:rsidR="00B90613" w:rsidRPr="00B90613">
        <w:rPr>
          <w:b/>
          <w:color w:val="FF0000"/>
          <w:sz w:val="24"/>
          <w:szCs w:val="24"/>
        </w:rPr>
        <w:t xml:space="preserve">o </w:t>
      </w:r>
      <w:r w:rsidR="00B90613">
        <w:rPr>
          <w:b/>
          <w:sz w:val="24"/>
          <w:szCs w:val="24"/>
        </w:rPr>
        <w:t xml:space="preserve">         </w:t>
      </w:r>
      <w:r w:rsidR="00F863C8">
        <w:rPr>
          <w:sz w:val="24"/>
          <w:szCs w:val="24"/>
        </w:rPr>
        <w:tab/>
      </w:r>
      <w:r w:rsidR="00B90613">
        <w:rPr>
          <w:b/>
          <w:sz w:val="24"/>
          <w:szCs w:val="24"/>
        </w:rPr>
        <w:t xml:space="preserve"> </w:t>
      </w:r>
      <w:r w:rsidR="00B90613" w:rsidRPr="00B90613">
        <w:rPr>
          <w:b/>
          <w:sz w:val="24"/>
          <w:szCs w:val="24"/>
        </w:rPr>
        <w:t>nechal pronásledovat a zabíjet křesťany</w:t>
      </w:r>
      <w:r w:rsidR="00B90613" w:rsidRPr="00B90613">
        <w:rPr>
          <w:sz w:val="24"/>
          <w:szCs w:val="24"/>
        </w:rPr>
        <w:t xml:space="preserve">. </w:t>
      </w:r>
    </w:p>
    <w:p w:rsidR="00BD56C4" w:rsidRPr="00B90613" w:rsidRDefault="00BD56C4" w:rsidP="00BD56C4">
      <w:pPr>
        <w:jc w:val="left"/>
        <w:rPr>
          <w:b/>
          <w:sz w:val="24"/>
          <w:szCs w:val="24"/>
        </w:rPr>
      </w:pPr>
      <w:proofErr w:type="spellStart"/>
      <w:r w:rsidRPr="00B90613">
        <w:rPr>
          <w:b/>
          <w:color w:val="FF0000"/>
          <w:sz w:val="24"/>
          <w:szCs w:val="24"/>
        </w:rPr>
        <w:t>Traiánus</w:t>
      </w:r>
      <w:proofErr w:type="spellEnd"/>
      <w:r w:rsidRPr="00B90613">
        <w:rPr>
          <w:b/>
          <w:color w:val="FF0000"/>
          <w:sz w:val="24"/>
          <w:szCs w:val="24"/>
        </w:rPr>
        <w:t xml:space="preserve"> :</w:t>
      </w:r>
      <w:r w:rsidRPr="00B90613">
        <w:rPr>
          <w:b/>
          <w:sz w:val="24"/>
          <w:szCs w:val="24"/>
        </w:rPr>
        <w:tab/>
        <w:t>největší rozloha římského impéria</w:t>
      </w:r>
    </w:p>
    <w:p w:rsidR="00BD56C4" w:rsidRPr="00B90613" w:rsidRDefault="00BD56C4" w:rsidP="00BD56C4">
      <w:pPr>
        <w:jc w:val="left"/>
        <w:rPr>
          <w:b/>
          <w:sz w:val="24"/>
          <w:szCs w:val="24"/>
        </w:rPr>
      </w:pPr>
      <w:proofErr w:type="spellStart"/>
      <w:r w:rsidRPr="00B90613">
        <w:rPr>
          <w:b/>
          <w:color w:val="FF0000"/>
          <w:sz w:val="24"/>
          <w:szCs w:val="24"/>
        </w:rPr>
        <w:t>Hadriánus</w:t>
      </w:r>
      <w:proofErr w:type="spellEnd"/>
      <w:r w:rsidRPr="00B90613">
        <w:rPr>
          <w:b/>
          <w:color w:val="FF0000"/>
          <w:sz w:val="24"/>
          <w:szCs w:val="24"/>
        </w:rPr>
        <w:t xml:space="preserve"> :</w:t>
      </w:r>
      <w:r w:rsidRPr="00B90613">
        <w:rPr>
          <w:b/>
          <w:sz w:val="24"/>
          <w:szCs w:val="24"/>
        </w:rPr>
        <w:tab/>
        <w:t>největší rozloha římského impéria</w:t>
      </w:r>
    </w:p>
    <w:p w:rsidR="00BD56C4" w:rsidRPr="00B90613" w:rsidRDefault="00BD56C4" w:rsidP="00BD56C4">
      <w:pPr>
        <w:jc w:val="left"/>
        <w:rPr>
          <w:sz w:val="24"/>
          <w:szCs w:val="24"/>
        </w:rPr>
      </w:pPr>
      <w:r w:rsidRPr="00B90613">
        <w:rPr>
          <w:b/>
          <w:sz w:val="24"/>
          <w:szCs w:val="24"/>
        </w:rPr>
        <w:tab/>
      </w:r>
      <w:r w:rsidRPr="00B90613">
        <w:rPr>
          <w:b/>
          <w:sz w:val="24"/>
          <w:szCs w:val="24"/>
        </w:rPr>
        <w:tab/>
      </w:r>
      <w:r w:rsidRPr="00B90613">
        <w:rPr>
          <w:color w:val="0000FF"/>
          <w:sz w:val="24"/>
          <w:szCs w:val="24"/>
        </w:rPr>
        <w:t xml:space="preserve">Hadrianův obranný val </w:t>
      </w:r>
      <w:r w:rsidRPr="00B90613">
        <w:rPr>
          <w:sz w:val="24"/>
          <w:szCs w:val="24"/>
        </w:rPr>
        <w:t>ve Velké Británii</w:t>
      </w:r>
    </w:p>
    <w:p w:rsidR="00F863C8" w:rsidRPr="00F863C8" w:rsidRDefault="00B90613" w:rsidP="00BD56C4">
      <w:pPr>
        <w:jc w:val="left"/>
        <w:rPr>
          <w:b/>
          <w:color w:val="FF0000"/>
          <w:sz w:val="24"/>
          <w:szCs w:val="24"/>
        </w:rPr>
      </w:pPr>
      <w:r w:rsidRPr="00F863C8">
        <w:rPr>
          <w:b/>
          <w:color w:val="FF0000"/>
          <w:sz w:val="24"/>
          <w:szCs w:val="24"/>
        </w:rPr>
        <w:t xml:space="preserve">Marcus </w:t>
      </w:r>
      <w:proofErr w:type="gramStart"/>
      <w:r w:rsidRPr="00F863C8">
        <w:rPr>
          <w:b/>
          <w:color w:val="FF0000"/>
          <w:sz w:val="24"/>
          <w:szCs w:val="24"/>
        </w:rPr>
        <w:t>Aurelius :</w:t>
      </w:r>
      <w:proofErr w:type="gramEnd"/>
      <w:r w:rsidRPr="00F863C8">
        <w:rPr>
          <w:b/>
          <w:color w:val="FF0000"/>
          <w:sz w:val="24"/>
          <w:szCs w:val="24"/>
        </w:rPr>
        <w:t xml:space="preserve">  </w:t>
      </w:r>
    </w:p>
    <w:p w:rsidR="00BD56C4" w:rsidRPr="00B90613" w:rsidRDefault="00B90613" w:rsidP="00F863C8">
      <w:pPr>
        <w:ind w:firstLine="708"/>
        <w:jc w:val="left"/>
        <w:rPr>
          <w:sz w:val="24"/>
          <w:szCs w:val="24"/>
        </w:rPr>
      </w:pPr>
      <w:r>
        <w:rPr>
          <w:b/>
          <w:sz w:val="24"/>
          <w:szCs w:val="24"/>
        </w:rPr>
        <w:t>za j</w:t>
      </w:r>
      <w:r w:rsidR="00F863C8">
        <w:rPr>
          <w:b/>
          <w:sz w:val="24"/>
          <w:szCs w:val="24"/>
        </w:rPr>
        <w:t>eho vlády začínají na Řím útočit</w:t>
      </w:r>
      <w:r w:rsidR="00F863C8">
        <w:rPr>
          <w:sz w:val="24"/>
          <w:szCs w:val="24"/>
        </w:rPr>
        <w:t xml:space="preserve"> </w:t>
      </w:r>
      <w:r w:rsidR="00F863C8" w:rsidRPr="00F863C8">
        <w:rPr>
          <w:b/>
          <w:sz w:val="24"/>
          <w:szCs w:val="24"/>
        </w:rPr>
        <w:t>Germáni</w:t>
      </w:r>
      <w:r w:rsidR="00F863C8">
        <w:rPr>
          <w:sz w:val="24"/>
          <w:szCs w:val="24"/>
        </w:rPr>
        <w:t xml:space="preserve"> </w:t>
      </w:r>
    </w:p>
    <w:p w:rsidR="00BD56C4" w:rsidRPr="00F863C8" w:rsidRDefault="00F863C8" w:rsidP="00BD56C4">
      <w:pPr>
        <w:jc w:val="left"/>
        <w:rPr>
          <w:b/>
          <w:color w:val="0000FF"/>
          <w:sz w:val="24"/>
          <w:szCs w:val="24"/>
        </w:rPr>
      </w:pPr>
      <w:proofErr w:type="spellStart"/>
      <w:r w:rsidRPr="00F863C8">
        <w:rPr>
          <w:b/>
          <w:color w:val="FF0000"/>
          <w:sz w:val="24"/>
          <w:szCs w:val="24"/>
        </w:rPr>
        <w:t>Constantinus</w:t>
      </w:r>
      <w:proofErr w:type="spellEnd"/>
      <w:r w:rsidRPr="00F863C8">
        <w:rPr>
          <w:b/>
          <w:color w:val="FF0000"/>
          <w:sz w:val="24"/>
          <w:szCs w:val="24"/>
        </w:rPr>
        <w:t xml:space="preserve"> :</w:t>
      </w:r>
      <w:r>
        <w:rPr>
          <w:b/>
          <w:sz w:val="24"/>
          <w:szCs w:val="24"/>
        </w:rPr>
        <w:tab/>
      </w:r>
      <w:r w:rsidR="00BD56C4" w:rsidRPr="00F863C8">
        <w:rPr>
          <w:b/>
          <w:color w:val="0000FF"/>
          <w:sz w:val="24"/>
          <w:szCs w:val="24"/>
        </w:rPr>
        <w:t>r. 313 zrovnoprávnil křesťanství (Edikt milánský)</w:t>
      </w:r>
    </w:p>
    <w:p w:rsidR="00BD56C4" w:rsidRDefault="00F863C8" w:rsidP="00BD56C4">
      <w:pPr>
        <w:jc w:val="left"/>
      </w:pPr>
      <w:r>
        <w:rPr>
          <w:b/>
          <w:sz w:val="24"/>
          <w:szCs w:val="24"/>
        </w:rPr>
        <w:tab/>
      </w:r>
      <w:r w:rsidR="00BD56C4" w:rsidRPr="00B90613">
        <w:rPr>
          <w:b/>
          <w:sz w:val="24"/>
          <w:szCs w:val="24"/>
        </w:rPr>
        <w:t xml:space="preserve">Založil nové hl. město – Konstantinopol </w:t>
      </w:r>
      <w:r w:rsidR="00BD56C4" w:rsidRPr="00B90613">
        <w:rPr>
          <w:sz w:val="24"/>
          <w:szCs w:val="24"/>
        </w:rPr>
        <w:t xml:space="preserve">(na místě osady </w:t>
      </w:r>
      <w:proofErr w:type="spellStart"/>
      <w:r w:rsidR="00BD56C4" w:rsidRPr="00B90613">
        <w:rPr>
          <w:sz w:val="24"/>
          <w:szCs w:val="24"/>
        </w:rPr>
        <w:t>Byzantion</w:t>
      </w:r>
      <w:proofErr w:type="spellEnd"/>
      <w:r w:rsidR="00BD56C4">
        <w:t>)</w:t>
      </w:r>
    </w:p>
    <w:p w:rsidR="00F863C8" w:rsidRDefault="00F863C8" w:rsidP="00BD56C4">
      <w:pPr>
        <w:jc w:val="left"/>
      </w:pPr>
    </w:p>
    <w:p w:rsidR="00F863C8" w:rsidRPr="00F863C8" w:rsidRDefault="00F863C8" w:rsidP="00C0113A">
      <w:pPr>
        <w:pStyle w:val="Nadpis1"/>
        <w:jc w:val="both"/>
        <w:rPr>
          <w:rFonts w:asciiTheme="minorHAnsi" w:hAnsiTheme="minorHAnsi" w:cstheme="minorHAnsi"/>
          <w:color w:val="FF0000"/>
          <w:sz w:val="24"/>
        </w:rPr>
      </w:pPr>
      <w:r w:rsidRPr="00F863C8">
        <w:rPr>
          <w:rFonts w:asciiTheme="minorHAnsi" w:hAnsiTheme="minorHAnsi" w:cstheme="minorHAnsi"/>
          <w:color w:val="FF0000"/>
          <w:sz w:val="24"/>
        </w:rPr>
        <w:t xml:space="preserve">Krize římského </w:t>
      </w:r>
      <w:proofErr w:type="gramStart"/>
      <w:r w:rsidRPr="00F863C8">
        <w:rPr>
          <w:rFonts w:asciiTheme="minorHAnsi" w:hAnsiTheme="minorHAnsi" w:cstheme="minorHAnsi"/>
          <w:color w:val="FF0000"/>
          <w:sz w:val="24"/>
        </w:rPr>
        <w:t>císařství</w:t>
      </w:r>
      <w:r w:rsidR="00C0113A">
        <w:rPr>
          <w:rFonts w:asciiTheme="minorHAnsi" w:hAnsiTheme="minorHAnsi" w:cstheme="minorHAnsi"/>
          <w:color w:val="FF0000"/>
          <w:sz w:val="24"/>
        </w:rPr>
        <w:t xml:space="preserve">  </w:t>
      </w:r>
      <w:r w:rsidRPr="00F863C8">
        <w:rPr>
          <w:rFonts w:asciiTheme="minorHAnsi" w:hAnsiTheme="minorHAnsi" w:cstheme="minorHAnsi"/>
          <w:b w:val="0"/>
          <w:bCs w:val="0"/>
          <w:color w:val="FF0000"/>
          <w:sz w:val="24"/>
        </w:rPr>
        <w:t>2.-3. stol</w:t>
      </w:r>
      <w:proofErr w:type="gramEnd"/>
      <w:r w:rsidRPr="00F863C8">
        <w:rPr>
          <w:rFonts w:asciiTheme="minorHAnsi" w:hAnsiTheme="minorHAnsi" w:cstheme="minorHAnsi"/>
          <w:b w:val="0"/>
          <w:bCs w:val="0"/>
          <w:color w:val="FF0000"/>
          <w:sz w:val="24"/>
        </w:rPr>
        <w:t>.</w:t>
      </w:r>
    </w:p>
    <w:p w:rsidR="00F863C8" w:rsidRPr="00F863C8" w:rsidRDefault="00F863C8" w:rsidP="00F863C8">
      <w:pPr>
        <w:rPr>
          <w:rFonts w:cstheme="minorHAnsi"/>
          <w:b/>
          <w:bCs/>
          <w:sz w:val="24"/>
          <w:szCs w:val="24"/>
          <w:u w:val="single"/>
        </w:rPr>
      </w:pPr>
    </w:p>
    <w:p w:rsidR="00F863C8" w:rsidRPr="00F863C8" w:rsidRDefault="00F863C8" w:rsidP="00F863C8">
      <w:pPr>
        <w:jc w:val="both"/>
        <w:rPr>
          <w:rFonts w:cstheme="minorHAnsi"/>
          <w:b/>
          <w:bCs/>
          <w:color w:val="7030A0"/>
          <w:sz w:val="24"/>
          <w:szCs w:val="24"/>
        </w:rPr>
      </w:pPr>
      <w:r w:rsidRPr="00F863C8">
        <w:rPr>
          <w:rFonts w:cstheme="minorHAnsi"/>
          <w:b/>
          <w:bCs/>
          <w:color w:val="7030A0"/>
          <w:sz w:val="24"/>
          <w:szCs w:val="24"/>
          <w:u w:val="single"/>
        </w:rPr>
        <w:t>Příčiny krize</w:t>
      </w:r>
      <w:r w:rsidRPr="00F863C8">
        <w:rPr>
          <w:rFonts w:cstheme="minorHAnsi"/>
          <w:b/>
          <w:bCs/>
          <w:color w:val="7030A0"/>
          <w:sz w:val="24"/>
          <w:szCs w:val="24"/>
        </w:rPr>
        <w:tab/>
        <w:t>1.</w:t>
      </w:r>
      <w:r w:rsidRPr="00F863C8">
        <w:rPr>
          <w:rFonts w:cstheme="minorHAnsi"/>
          <w:b/>
          <w:bCs/>
          <w:color w:val="7030A0"/>
          <w:sz w:val="24"/>
          <w:szCs w:val="24"/>
        </w:rPr>
        <w:tab/>
        <w:t>časté střídání císařů</w:t>
      </w:r>
    </w:p>
    <w:p w:rsidR="00F863C8" w:rsidRPr="00F863C8" w:rsidRDefault="00F863C8" w:rsidP="00F863C8">
      <w:pPr>
        <w:spacing w:line="240" w:lineRule="auto"/>
        <w:ind w:left="708" w:firstLine="708"/>
        <w:jc w:val="left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2.</w:t>
      </w:r>
      <w:r>
        <w:rPr>
          <w:rFonts w:cstheme="minorHAnsi"/>
          <w:b/>
          <w:bCs/>
          <w:color w:val="7030A0"/>
          <w:sz w:val="24"/>
          <w:szCs w:val="24"/>
        </w:rPr>
        <w:tab/>
      </w:r>
      <w:r w:rsidRPr="00F863C8">
        <w:rPr>
          <w:rFonts w:cstheme="minorHAnsi"/>
          <w:b/>
          <w:bCs/>
          <w:color w:val="7030A0"/>
          <w:sz w:val="24"/>
          <w:szCs w:val="24"/>
        </w:rPr>
        <w:t>zvyšování daní</w:t>
      </w:r>
    </w:p>
    <w:p w:rsidR="00F863C8" w:rsidRDefault="00F863C8" w:rsidP="00F863C8">
      <w:pPr>
        <w:spacing w:line="240" w:lineRule="auto"/>
        <w:ind w:left="708" w:firstLine="708"/>
        <w:jc w:val="left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3.</w:t>
      </w:r>
      <w:r>
        <w:rPr>
          <w:rFonts w:cstheme="minorHAnsi"/>
          <w:b/>
          <w:bCs/>
          <w:color w:val="7030A0"/>
          <w:sz w:val="24"/>
          <w:szCs w:val="24"/>
        </w:rPr>
        <w:tab/>
      </w:r>
      <w:r w:rsidRPr="00F863C8">
        <w:rPr>
          <w:rFonts w:cstheme="minorHAnsi"/>
          <w:b/>
          <w:bCs/>
          <w:color w:val="7030A0"/>
          <w:sz w:val="24"/>
          <w:szCs w:val="24"/>
        </w:rPr>
        <w:t>útoky Germánů</w:t>
      </w:r>
    </w:p>
    <w:p w:rsidR="00F863C8" w:rsidRPr="00F863C8" w:rsidRDefault="00F863C8" w:rsidP="00F863C8">
      <w:pPr>
        <w:spacing w:line="240" w:lineRule="auto"/>
        <w:ind w:left="708" w:firstLine="708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4.</w:t>
      </w:r>
      <w:r>
        <w:rPr>
          <w:rFonts w:cstheme="minorHAnsi"/>
          <w:b/>
          <w:bCs/>
          <w:color w:val="7030A0"/>
          <w:sz w:val="24"/>
          <w:szCs w:val="24"/>
        </w:rPr>
        <w:tab/>
      </w:r>
      <w:r w:rsidRPr="00F863C8">
        <w:rPr>
          <w:rFonts w:cstheme="minorHAnsi"/>
          <w:b/>
          <w:bCs/>
          <w:color w:val="7030A0"/>
          <w:sz w:val="24"/>
          <w:szCs w:val="24"/>
        </w:rPr>
        <w:t>šíření křesťanství</w:t>
      </w:r>
      <w:r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F863C8">
        <w:rPr>
          <w:rFonts w:cstheme="minorHAnsi"/>
          <w:bCs/>
          <w:sz w:val="24"/>
          <w:szCs w:val="24"/>
        </w:rPr>
        <w:t>(víra v Boha, klesá autorita císaře)</w:t>
      </w:r>
    </w:p>
    <w:p w:rsidR="00F863C8" w:rsidRPr="00F863C8" w:rsidRDefault="00F863C8" w:rsidP="00F863C8">
      <w:pPr>
        <w:spacing w:line="240" w:lineRule="auto"/>
        <w:ind w:left="708" w:firstLine="708"/>
        <w:jc w:val="left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5.</w:t>
      </w:r>
      <w:r>
        <w:rPr>
          <w:rFonts w:cstheme="minorHAnsi"/>
          <w:b/>
          <w:bCs/>
          <w:color w:val="7030A0"/>
          <w:sz w:val="24"/>
          <w:szCs w:val="24"/>
        </w:rPr>
        <w:tab/>
      </w:r>
      <w:r w:rsidRPr="00F863C8">
        <w:rPr>
          <w:rFonts w:cstheme="minorHAnsi"/>
          <w:b/>
          <w:bCs/>
          <w:color w:val="7030A0"/>
          <w:sz w:val="24"/>
          <w:szCs w:val="24"/>
        </w:rPr>
        <w:t>úpadek řemesel a zemědělství</w:t>
      </w:r>
    </w:p>
    <w:p w:rsidR="00F863C8" w:rsidRPr="00F863C8" w:rsidRDefault="00F863C8" w:rsidP="00F863C8">
      <w:pPr>
        <w:rPr>
          <w:rFonts w:cstheme="minorHAnsi"/>
          <w:b/>
          <w:bCs/>
          <w:sz w:val="24"/>
          <w:szCs w:val="24"/>
        </w:rPr>
      </w:pPr>
    </w:p>
    <w:p w:rsidR="00F863C8" w:rsidRPr="00F863C8" w:rsidRDefault="00F863C8" w:rsidP="00F863C8">
      <w:pPr>
        <w:jc w:val="both"/>
        <w:rPr>
          <w:rFonts w:cstheme="minorHAnsi"/>
          <w:b/>
          <w:bCs/>
          <w:sz w:val="24"/>
          <w:szCs w:val="24"/>
        </w:rPr>
      </w:pPr>
      <w:r w:rsidRPr="00C0113A">
        <w:rPr>
          <w:rFonts w:cstheme="minorHAnsi"/>
          <w:b/>
          <w:bCs/>
          <w:color w:val="FF0000"/>
          <w:sz w:val="24"/>
          <w:szCs w:val="24"/>
          <w:highlight w:val="yellow"/>
        </w:rPr>
        <w:t>r. 395</w:t>
      </w:r>
      <w:r w:rsidRPr="00F863C8">
        <w:rPr>
          <w:rFonts w:cstheme="minorHAnsi"/>
          <w:b/>
          <w:bCs/>
          <w:sz w:val="24"/>
          <w:szCs w:val="24"/>
        </w:rPr>
        <w:tab/>
      </w:r>
      <w:r w:rsidRPr="00F863C8">
        <w:rPr>
          <w:rFonts w:cstheme="minorHAnsi"/>
          <w:b/>
          <w:bCs/>
          <w:sz w:val="24"/>
          <w:szCs w:val="24"/>
        </w:rPr>
        <w:tab/>
      </w:r>
      <w:r w:rsidRPr="00F863C8">
        <w:rPr>
          <w:rFonts w:cstheme="minorHAnsi"/>
          <w:b/>
          <w:bCs/>
          <w:color w:val="0000FF"/>
          <w:sz w:val="24"/>
          <w:szCs w:val="24"/>
        </w:rPr>
        <w:t xml:space="preserve">Rozdělení římské říše </w:t>
      </w:r>
      <w:proofErr w:type="gramStart"/>
      <w:r w:rsidRPr="00F863C8">
        <w:rPr>
          <w:rFonts w:cstheme="minorHAnsi"/>
          <w:b/>
          <w:bCs/>
          <w:color w:val="0000FF"/>
          <w:sz w:val="24"/>
          <w:szCs w:val="24"/>
        </w:rPr>
        <w:t>na :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F863C8">
        <w:rPr>
          <w:rFonts w:cstheme="minorHAnsi"/>
          <w:b/>
          <w:bCs/>
          <w:color w:val="FF0000"/>
          <w:sz w:val="24"/>
          <w:szCs w:val="24"/>
        </w:rPr>
        <w:t>Východořímskou</w:t>
      </w:r>
      <w:proofErr w:type="gramEnd"/>
      <w:r w:rsidRPr="00F863C8">
        <w:rPr>
          <w:rFonts w:cstheme="minorHAnsi"/>
          <w:b/>
          <w:bCs/>
          <w:sz w:val="24"/>
          <w:szCs w:val="24"/>
        </w:rPr>
        <w:tab/>
      </w:r>
      <w:r w:rsidRPr="00F863C8">
        <w:rPr>
          <w:rFonts w:cstheme="minorHAnsi"/>
          <w:b/>
          <w:bCs/>
          <w:sz w:val="24"/>
          <w:szCs w:val="24"/>
        </w:rPr>
        <w:tab/>
      </w:r>
      <w:r w:rsidRPr="00F863C8">
        <w:rPr>
          <w:rFonts w:cstheme="minorHAnsi"/>
          <w:b/>
          <w:bCs/>
          <w:sz w:val="24"/>
          <w:szCs w:val="24"/>
        </w:rPr>
        <w:tab/>
      </w:r>
      <w:r w:rsidRPr="00F863C8">
        <w:rPr>
          <w:rFonts w:cstheme="minorHAnsi"/>
          <w:b/>
          <w:bCs/>
          <w:sz w:val="24"/>
          <w:szCs w:val="24"/>
        </w:rPr>
        <w:tab/>
      </w:r>
      <w:r w:rsidRPr="00F863C8">
        <w:rPr>
          <w:rFonts w:cstheme="minorHAnsi"/>
          <w:b/>
          <w:bCs/>
          <w:sz w:val="24"/>
          <w:szCs w:val="24"/>
        </w:rPr>
        <w:tab/>
      </w:r>
      <w:r w:rsidRPr="00F863C8">
        <w:rPr>
          <w:rFonts w:cstheme="minorHAnsi"/>
          <w:b/>
          <w:bCs/>
          <w:sz w:val="24"/>
          <w:szCs w:val="24"/>
        </w:rPr>
        <w:tab/>
      </w:r>
      <w:r w:rsidRPr="00F863C8">
        <w:rPr>
          <w:rFonts w:cstheme="minorHAnsi"/>
          <w:b/>
          <w:bCs/>
          <w:sz w:val="24"/>
          <w:szCs w:val="24"/>
        </w:rPr>
        <w:tab/>
      </w:r>
      <w:r w:rsidRPr="00F863C8">
        <w:rPr>
          <w:rFonts w:cstheme="minorHAnsi"/>
          <w:b/>
          <w:bCs/>
          <w:sz w:val="24"/>
          <w:szCs w:val="24"/>
        </w:rPr>
        <w:tab/>
        <w:t>(pozdější Byzantskou do 15. stol.)</w:t>
      </w:r>
    </w:p>
    <w:p w:rsidR="00F863C8" w:rsidRPr="00F863C8" w:rsidRDefault="00F863C8" w:rsidP="00F863C8">
      <w:pPr>
        <w:rPr>
          <w:rFonts w:cstheme="minorHAnsi"/>
          <w:b/>
          <w:bCs/>
          <w:color w:val="FF0000"/>
          <w:sz w:val="24"/>
          <w:szCs w:val="24"/>
        </w:rPr>
      </w:pPr>
      <w:r w:rsidRPr="00F863C8">
        <w:rPr>
          <w:rFonts w:cstheme="minorHAnsi"/>
          <w:b/>
          <w:bCs/>
          <w:sz w:val="24"/>
          <w:szCs w:val="24"/>
        </w:rPr>
        <w:tab/>
      </w:r>
      <w:r w:rsidRPr="00F863C8">
        <w:rPr>
          <w:rFonts w:cstheme="minorHAnsi"/>
          <w:b/>
          <w:bCs/>
          <w:color w:val="FF0000"/>
          <w:sz w:val="24"/>
          <w:szCs w:val="24"/>
        </w:rPr>
        <w:t>Západořímskou</w:t>
      </w:r>
    </w:p>
    <w:p w:rsidR="00F863C8" w:rsidRPr="00F863C8" w:rsidRDefault="00F863C8" w:rsidP="00C0113A">
      <w:pPr>
        <w:ind w:left="2124" w:firstLine="708"/>
        <w:jc w:val="both"/>
        <w:rPr>
          <w:rFonts w:cstheme="minorHAnsi"/>
          <w:b/>
          <w:bCs/>
          <w:color w:val="7030A0"/>
          <w:sz w:val="24"/>
          <w:szCs w:val="24"/>
        </w:rPr>
      </w:pPr>
      <w:r w:rsidRPr="00C0113A">
        <w:rPr>
          <w:rFonts w:cstheme="minorHAnsi"/>
          <w:b/>
          <w:bCs/>
          <w:color w:val="7030A0"/>
          <w:sz w:val="24"/>
          <w:szCs w:val="24"/>
        </w:rPr>
        <w:t>r. 476</w:t>
      </w:r>
      <w:r w:rsidRPr="00C0113A">
        <w:rPr>
          <w:rFonts w:cstheme="minorHAnsi"/>
          <w:b/>
          <w:bCs/>
          <w:color w:val="7030A0"/>
          <w:sz w:val="24"/>
          <w:szCs w:val="24"/>
        </w:rPr>
        <w:tab/>
        <w:t>Zánik Západořímské říše</w:t>
      </w:r>
    </w:p>
    <w:p w:rsidR="007D463C" w:rsidRPr="00C0113A" w:rsidRDefault="00C0113A" w:rsidP="00C0113A">
      <w:pPr>
        <w:tabs>
          <w:tab w:val="left" w:pos="615"/>
          <w:tab w:val="center" w:pos="4536"/>
        </w:tabs>
        <w:jc w:val="left"/>
      </w:pPr>
      <w:bookmarkStart w:id="0" w:name="_GoBack"/>
      <w:bookmarkEnd w:id="0"/>
      <w:r>
        <w:tab/>
      </w:r>
      <w:r>
        <w:tab/>
      </w:r>
      <w:r>
        <w:tab/>
      </w:r>
    </w:p>
    <w:sectPr w:rsidR="007D463C" w:rsidRPr="00C0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316"/>
    <w:multiLevelType w:val="hybridMultilevel"/>
    <w:tmpl w:val="90B86A9A"/>
    <w:lvl w:ilvl="0" w:tplc="8370E84E">
      <w:start w:val="2"/>
      <w:numFmt w:val="decimal"/>
      <w:lvlText w:val="%1."/>
      <w:lvlJc w:val="left"/>
      <w:pPr>
        <w:tabs>
          <w:tab w:val="num" w:pos="4245"/>
        </w:tabs>
        <w:ind w:left="424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C4"/>
    <w:rsid w:val="007D463C"/>
    <w:rsid w:val="00B90613"/>
    <w:rsid w:val="00BD56C4"/>
    <w:rsid w:val="00C0113A"/>
    <w:rsid w:val="00E416F5"/>
    <w:rsid w:val="00F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6C4"/>
    <w:pPr>
      <w:spacing w:after="0"/>
      <w:jc w:val="center"/>
    </w:pPr>
  </w:style>
  <w:style w:type="paragraph" w:styleId="Nadpis1">
    <w:name w:val="heading 1"/>
    <w:basedOn w:val="Normln"/>
    <w:next w:val="Normln"/>
    <w:link w:val="Nadpis1Char"/>
    <w:qFormat/>
    <w:rsid w:val="00F863C8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863C8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6C4"/>
    <w:pPr>
      <w:spacing w:after="0"/>
      <w:jc w:val="center"/>
    </w:pPr>
  </w:style>
  <w:style w:type="paragraph" w:styleId="Nadpis1">
    <w:name w:val="heading 1"/>
    <w:basedOn w:val="Normln"/>
    <w:next w:val="Normln"/>
    <w:link w:val="Nadpis1Char"/>
    <w:qFormat/>
    <w:rsid w:val="00F863C8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863C8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2020-06-01T14:04:00Z</dcterms:created>
  <dcterms:modified xsi:type="dcterms:W3CDTF">2020-06-01T14:46:00Z</dcterms:modified>
</cp:coreProperties>
</file>