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CC" w:rsidRDefault="009B2757">
      <w:pPr>
        <w:spacing w:after="19" w:line="259" w:lineRule="auto"/>
        <w:ind w:left="0" w:right="2" w:firstLine="0"/>
        <w:jc w:val="center"/>
      </w:pPr>
      <w:r>
        <w:rPr>
          <w:b/>
          <w:i/>
        </w:rPr>
        <w:t xml:space="preserve">Základní škola a Mateřská škola Havířov-Šumbark Moravská, příspěvková organizace </w:t>
      </w:r>
    </w:p>
    <w:p w:rsidR="00F97FCC" w:rsidRDefault="009B2757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F97FCC" w:rsidRDefault="009B2757">
      <w:pPr>
        <w:spacing w:after="101" w:line="259" w:lineRule="auto"/>
        <w:ind w:left="0" w:firstLine="0"/>
        <w:jc w:val="left"/>
      </w:pPr>
      <w:r>
        <w:rPr>
          <w:b/>
        </w:rPr>
        <w:t xml:space="preserve"> </w:t>
      </w:r>
    </w:p>
    <w:p w:rsidR="00F97FCC" w:rsidRDefault="009B2757">
      <w:pPr>
        <w:spacing w:after="0" w:line="259" w:lineRule="auto"/>
        <w:ind w:left="0" w:right="9" w:firstLine="0"/>
        <w:jc w:val="center"/>
      </w:pPr>
      <w:r>
        <w:rPr>
          <w:b/>
          <w:sz w:val="28"/>
          <w:u w:val="single" w:color="000000"/>
        </w:rPr>
        <w:t>Informace školy o ochraně osobních údajů a jejich zpracování</w:t>
      </w:r>
      <w:r>
        <w:rPr>
          <w:b/>
          <w:sz w:val="28"/>
        </w:rPr>
        <w:t xml:space="preserve"> </w:t>
      </w:r>
    </w:p>
    <w:p w:rsidR="00F97FCC" w:rsidRDefault="009B2757">
      <w:pPr>
        <w:spacing w:after="59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198"/>
        <w:ind w:right="10"/>
      </w:pPr>
      <w:r>
        <w:t xml:space="preserve">Vážení rodiče,  </w:t>
      </w:r>
    </w:p>
    <w:p w:rsidR="00F97FCC" w:rsidRDefault="009B2757">
      <w:pPr>
        <w:spacing w:after="150"/>
        <w:ind w:right="10"/>
      </w:pPr>
      <w:r>
        <w:t xml:space="preserve">Základní škola a Mateřská škola Havířov-Šumbark Moravská, příspěvková organizace </w:t>
      </w:r>
      <w:r>
        <w:t>jako správce osobních údajů vás za účelem naplnění zásady transparentnosti ve smyslu článku 12 a článku 13 obecného nařízení Evropského parlamentu a  Rady (EU) 2016/679 ze dne 27. dubna 2016</w:t>
      </w:r>
      <w:r>
        <w:rPr>
          <w:sz w:val="20"/>
        </w:rPr>
        <w:t xml:space="preserve"> </w:t>
      </w:r>
      <w:r>
        <w:t>o ochraně fyzických osob v souvislosti se zpracováním osobních úd</w:t>
      </w:r>
      <w:r>
        <w:t xml:space="preserve">ajů a o volném pohybu těchto údajů … (dále jen „obecné nařízení GDPR“) tímto informuje o základních aspektech zpracování osobních údajů vašich a vašich dětí, o vašich právech a způsobech jejich uplatnění.  </w:t>
      </w:r>
    </w:p>
    <w:p w:rsidR="00F97FCC" w:rsidRDefault="009B2757">
      <w:pPr>
        <w:spacing w:after="41"/>
        <w:ind w:right="10"/>
      </w:pPr>
      <w:r>
        <w:t>Snažíme se o náležitou přehlednost a srozumitelno</w:t>
      </w:r>
      <w:r>
        <w:t xml:space="preserve">st této informace. Pokud se však stane, že některé užívané výrazy jsou pro vás neznámé nebo nesrozumitelné, neváhejte se obrátit na našeho pověřence na ochranu osobních údajů. </w:t>
      </w:r>
    </w:p>
    <w:p w:rsidR="00F97FCC" w:rsidRDefault="009B2757">
      <w:pPr>
        <w:spacing w:after="44"/>
        <w:ind w:right="10"/>
      </w:pPr>
      <w:r>
        <w:rPr>
          <w:b/>
        </w:rPr>
        <w:t>Subjektem osobních údajů</w:t>
      </w:r>
      <w:r>
        <w:t xml:space="preserve"> v tomto textu jsou míněni jak žáci, rodiče, tak jiní z</w:t>
      </w:r>
      <w:r>
        <w:t xml:space="preserve">ákonní zástupci. </w:t>
      </w:r>
    </w:p>
    <w:p w:rsidR="00F97FCC" w:rsidRDefault="009B2757">
      <w:pPr>
        <w:spacing w:after="71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7" w:line="267" w:lineRule="auto"/>
        <w:ind w:left="-5"/>
        <w:jc w:val="left"/>
      </w:pPr>
      <w:r>
        <w:rPr>
          <w:b/>
        </w:rPr>
        <w:t xml:space="preserve">Správce osobních údajů: </w:t>
      </w:r>
    </w:p>
    <w:p w:rsidR="00F97FCC" w:rsidRDefault="009B2757">
      <w:pPr>
        <w:spacing w:after="18" w:line="264" w:lineRule="auto"/>
        <w:ind w:left="-5" w:right="748"/>
        <w:jc w:val="left"/>
      </w:pPr>
      <w:r>
        <w:t xml:space="preserve">Základní škola a Mateřská škola Havířov-Šumbark Moravská, příspěvková organizace se sídlem: Moravská 29/497, Havířov-Šumbark IČO: 70958131 telefon: +420 596 802 542 ID datové schránky: db9mma5 </w:t>
      </w:r>
      <w:r>
        <w:rPr>
          <w:b/>
        </w:rPr>
        <w:t xml:space="preserve"> </w:t>
      </w:r>
      <w:r>
        <w:t xml:space="preserve">e-mail: </w:t>
      </w:r>
      <w:r>
        <w:t xml:space="preserve">sekretariat@zsmoravska.cz  </w:t>
      </w:r>
    </w:p>
    <w:p w:rsidR="00F97FCC" w:rsidRDefault="009B2757">
      <w:pPr>
        <w:ind w:right="10"/>
      </w:pPr>
      <w:r>
        <w:t xml:space="preserve">(dále jen „správce“) </w:t>
      </w:r>
    </w:p>
    <w:p w:rsidR="00F97FCC" w:rsidRDefault="009B2757">
      <w:pPr>
        <w:spacing w:after="22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ind w:right="10"/>
      </w:pPr>
      <w:r>
        <w:t xml:space="preserve">Správce osobních údajů je tím, kdo nese odpovědnost za správné zacházení s vašimi osobními údaji, které mu byly svěřeny. </w:t>
      </w:r>
    </w:p>
    <w:p w:rsidR="00F97FCC" w:rsidRDefault="009B2757">
      <w:pPr>
        <w:spacing w:after="0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F97FCC" w:rsidRDefault="009B2757">
      <w:pPr>
        <w:spacing w:after="53" w:line="267" w:lineRule="auto"/>
        <w:ind w:left="-5" w:right="3971"/>
        <w:jc w:val="left"/>
      </w:pPr>
      <w:r>
        <w:rPr>
          <w:b/>
        </w:rPr>
        <w:t>Pověřenec pro ochranu osobních údajů:</w:t>
      </w:r>
      <w:r>
        <w:t xml:space="preserve">  statutární město Havířov </w:t>
      </w:r>
    </w:p>
    <w:p w:rsidR="00F97FCC" w:rsidRDefault="009B2757">
      <w:pPr>
        <w:spacing w:after="49"/>
        <w:ind w:right="4105"/>
      </w:pPr>
      <w:r>
        <w:t>se sídlem: Sv</w:t>
      </w:r>
      <w:r>
        <w:t xml:space="preserve">ornosti 2, 736 01 Havířov-Město IČO: 002 97 488 </w:t>
      </w:r>
    </w:p>
    <w:p w:rsidR="00F97FCC" w:rsidRDefault="009B2757">
      <w:pPr>
        <w:spacing w:after="53" w:line="264" w:lineRule="auto"/>
        <w:ind w:left="-5" w:right="5232"/>
        <w:jc w:val="left"/>
      </w:pPr>
      <w:r>
        <w:t xml:space="preserve">zodpovědná osoba: Ing. Nadja Stoschek telefon: +420 596 803 438 e-mail: poverenec@havirov-city.cz </w:t>
      </w:r>
    </w:p>
    <w:p w:rsidR="00F97FCC" w:rsidRDefault="009B2757">
      <w:pPr>
        <w:ind w:right="10"/>
      </w:pPr>
      <w:r>
        <w:t xml:space="preserve">(dále jen „pověřenec“) </w:t>
      </w:r>
    </w:p>
    <w:p w:rsidR="00F97FCC" w:rsidRDefault="009B2757">
      <w:pPr>
        <w:spacing w:after="72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12" w:line="259" w:lineRule="auto"/>
        <w:ind w:left="-5"/>
        <w:jc w:val="left"/>
      </w:pPr>
      <w:r>
        <w:rPr>
          <w:b/>
          <w:i/>
        </w:rPr>
        <w:t xml:space="preserve">Jaké osobní údaje a pro jaké účely se ve škole zpracovávají? </w:t>
      </w:r>
    </w:p>
    <w:p w:rsidR="00F97FCC" w:rsidRDefault="009B2757">
      <w:pPr>
        <w:spacing w:after="0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ind w:right="10"/>
      </w:pPr>
      <w:r>
        <w:t>Účelem zpracování osobních údajů je především zajištění předškolního vzdělávání, dle zákona č. 561/2004 Sb., školský zákon a vyhlášky MŠMT č. 364/2005 Sb., o vedení dokumentace škol a školských zařízení a školní matriky a o předávání údajů z dokumentace šk</w:t>
      </w:r>
      <w:r>
        <w:t xml:space="preserve">ol a školských zařízení a ze školní matriky (vyhláška o dokumentaci škol a školských zařízení). </w:t>
      </w:r>
    </w:p>
    <w:p w:rsidR="00F97FCC" w:rsidRDefault="009B2757">
      <w:pPr>
        <w:spacing w:after="33" w:line="259" w:lineRule="auto"/>
        <w:ind w:left="0" w:firstLine="0"/>
        <w:jc w:val="left"/>
      </w:pPr>
      <w:r>
        <w:lastRenderedPageBreak/>
        <w:t xml:space="preserve"> </w:t>
      </w:r>
    </w:p>
    <w:p w:rsidR="00F97FCC" w:rsidRDefault="009B2757">
      <w:pPr>
        <w:numPr>
          <w:ilvl w:val="0"/>
          <w:numId w:val="1"/>
        </w:numPr>
        <w:spacing w:after="7" w:line="267" w:lineRule="auto"/>
        <w:ind w:hanging="360"/>
        <w:jc w:val="left"/>
      </w:pPr>
      <w:r>
        <w:rPr>
          <w:b/>
        </w:rPr>
        <w:t xml:space="preserve">Osobní údaje zpracovávané na základě zákonného zmocnění: </w:t>
      </w:r>
    </w:p>
    <w:p w:rsidR="00F97FCC" w:rsidRDefault="009B2757">
      <w:pPr>
        <w:ind w:left="355" w:right="10"/>
      </w:pPr>
      <w:r>
        <w:t>Čl. 6 odst. 1 písm. c) GDPR - zpracování nezbytné pro splnění právní povinnosti, která se na správc</w:t>
      </w:r>
      <w:r>
        <w:t xml:space="preserve">e vztahuje. </w:t>
      </w:r>
    </w:p>
    <w:p w:rsidR="00F97FCC" w:rsidRDefault="009B2757">
      <w:pPr>
        <w:spacing w:after="22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30"/>
        <w:ind w:right="10"/>
      </w:pPr>
      <w:r>
        <w:t xml:space="preserve">Osobní údaje dětí: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jméno a příjmení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rodné číslo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datum narození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místo narození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státní občanství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místo trvalého pobytu (ulice, č. p., obec, PSČ) </w:t>
      </w:r>
    </w:p>
    <w:p w:rsidR="00F97FCC" w:rsidRDefault="009B2757">
      <w:pPr>
        <w:numPr>
          <w:ilvl w:val="1"/>
          <w:numId w:val="1"/>
        </w:numPr>
        <w:spacing w:after="27"/>
        <w:ind w:right="10" w:hanging="360"/>
      </w:pPr>
      <w:r>
        <w:t xml:space="preserve">zdravotní stav (údaje o zdravotní způsobilosti ke vzdělávání a o zdravotních obtížích, které by mohly mít vliv na vzdělávání)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údaje o znevýhodnění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údaje o mimořádném nadání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údaje o podpůrných opatřeních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>údaje o závěrech vyšetření uvedených v doporučen</w:t>
      </w:r>
      <w:r>
        <w:t xml:space="preserve">í školského poradenského zařízení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údaj o zdravotní pojišťovně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škola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třída </w:t>
      </w:r>
    </w:p>
    <w:p w:rsidR="00F97FCC" w:rsidRDefault="009B2757">
      <w:pPr>
        <w:spacing w:after="22" w:line="259" w:lineRule="auto"/>
        <w:ind w:left="1800" w:firstLine="0"/>
        <w:jc w:val="left"/>
      </w:pPr>
      <w:r>
        <w:t xml:space="preserve"> </w:t>
      </w:r>
    </w:p>
    <w:p w:rsidR="00F97FCC" w:rsidRDefault="009B2757">
      <w:pPr>
        <w:ind w:right="10"/>
      </w:pPr>
      <w:r>
        <w:t xml:space="preserve">Osobní údaje o zákonných zástupcích dětí: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jméno a příjmení, titul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místo trvalého pobytu (ulice, č. p., obec, PSČ)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kontaktní údaje (telefon, mobilní telefon, e-mail)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>bankovn</w:t>
      </w:r>
      <w:r>
        <w:t xml:space="preserve">í spojení </w:t>
      </w:r>
    </w:p>
    <w:p w:rsidR="00F97FCC" w:rsidRDefault="009B2757">
      <w:pPr>
        <w:spacing w:after="0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19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ind w:right="10"/>
      </w:pPr>
      <w:r>
        <w:t>Údaje jsou získávány ze zápisního listu ZŠ. Jsou ve škole zpracovávány a uchovávány v písemné podobě a elektronicky prostřednictvím k tomu určeném software na zabezpečeném serveru po dobu docházky žáka do ZŠ, a dále po dobu stanovenou Spisov</w:t>
      </w:r>
      <w:r>
        <w:t xml:space="preserve">ým a skartačním řádem, na základě zákona č. 499/2004 Sb., o archivnictví a spisové službě a o změně některých zákonů, a vyhlášky č. 259/2012 Sb., o podrobnostech výkonu spisové služby. </w:t>
      </w:r>
    </w:p>
    <w:p w:rsidR="00F97FCC" w:rsidRDefault="009B2757">
      <w:pPr>
        <w:spacing w:after="33" w:line="259" w:lineRule="auto"/>
        <w:ind w:left="708" w:firstLine="0"/>
        <w:jc w:val="left"/>
      </w:pPr>
      <w:r>
        <w:t xml:space="preserve"> </w:t>
      </w:r>
    </w:p>
    <w:p w:rsidR="00F97FCC" w:rsidRDefault="009B2757">
      <w:pPr>
        <w:numPr>
          <w:ilvl w:val="0"/>
          <w:numId w:val="1"/>
        </w:numPr>
        <w:ind w:hanging="360"/>
        <w:jc w:val="left"/>
      </w:pPr>
      <w:r>
        <w:rPr>
          <w:b/>
        </w:rPr>
        <w:t>Osobní údaje zpracovávané na základě souhlasu zákonného zástupce dítěte: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  <w:r>
        <w:t>Čl. 6 odst. 1 písm. a) GDPR – subjekt údajů udělil souhlas se zpracováním osobních údajů</w:t>
      </w:r>
      <w:r>
        <w:rPr>
          <w:b/>
        </w:rPr>
        <w:t xml:space="preserve"> </w:t>
      </w:r>
    </w:p>
    <w:p w:rsidR="00F97FCC" w:rsidRDefault="009B2757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F97FCC" w:rsidRDefault="009B2757">
      <w:pPr>
        <w:spacing w:after="28"/>
        <w:ind w:right="10"/>
      </w:pPr>
      <w:r>
        <w:t xml:space="preserve">Škola pořizuje portrétní fotografie žáků, které pak zveřejňuje: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>na internetových stránkác</w:t>
      </w:r>
      <w:r>
        <w:t xml:space="preserve">h školy,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ve zprávách o činnosti školy,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na plakátech školy,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v dalších propagačních materiálech školy,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na sociálních sítích. </w:t>
      </w:r>
    </w:p>
    <w:p w:rsidR="00F97FCC" w:rsidRDefault="009B2757">
      <w:pPr>
        <w:spacing w:after="33" w:line="259" w:lineRule="auto"/>
        <w:ind w:left="720" w:firstLine="0"/>
        <w:jc w:val="left"/>
      </w:pPr>
      <w:r>
        <w:t xml:space="preserve"> </w:t>
      </w:r>
    </w:p>
    <w:p w:rsidR="00F97FCC" w:rsidRDefault="009B2757">
      <w:pPr>
        <w:numPr>
          <w:ilvl w:val="0"/>
          <w:numId w:val="1"/>
        </w:numPr>
        <w:spacing w:after="7" w:line="267" w:lineRule="auto"/>
        <w:ind w:hanging="360"/>
        <w:jc w:val="left"/>
      </w:pPr>
      <w:r>
        <w:rPr>
          <w:b/>
        </w:rPr>
        <w:t xml:space="preserve">Osobní údaje zpracované na základě splnění veřejného zájmu </w:t>
      </w:r>
    </w:p>
    <w:p w:rsidR="00F97FCC" w:rsidRDefault="009B2757">
      <w:pPr>
        <w:ind w:left="355" w:right="10"/>
      </w:pPr>
      <w:r>
        <w:lastRenderedPageBreak/>
        <w:t>Čl. 6 odst. 1 písm. e) GDPR – zpracování je nezbytné pro splnění ú</w:t>
      </w:r>
      <w:r>
        <w:t xml:space="preserve">kolu prováděného ve veřejném zájmu </w:t>
      </w:r>
    </w:p>
    <w:p w:rsidR="00F97FCC" w:rsidRDefault="009B2757">
      <w:pPr>
        <w:spacing w:after="22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28"/>
        <w:ind w:right="10"/>
      </w:pPr>
      <w:r>
        <w:t xml:space="preserve">Škola pořizuje a zveřejňuje fotografie, audio a videozáznamy z akcí pořádaných školou. Škola zveřejňuje výtvarné práce dětí s případným uvedením jména a příjmení: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na internetových stránkách školy,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na výstavách výtvarných prací ve škole,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na soutěžích, jichž se škola účastní,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v katalogu a propagačních materiálech. </w:t>
      </w:r>
    </w:p>
    <w:p w:rsidR="00F97FCC" w:rsidRDefault="009B2757">
      <w:pPr>
        <w:spacing w:after="33" w:line="259" w:lineRule="auto"/>
        <w:ind w:left="720" w:firstLine="0"/>
        <w:jc w:val="left"/>
      </w:pPr>
      <w:r>
        <w:t xml:space="preserve"> </w:t>
      </w:r>
    </w:p>
    <w:p w:rsidR="00F97FCC" w:rsidRDefault="009B2757">
      <w:pPr>
        <w:numPr>
          <w:ilvl w:val="0"/>
          <w:numId w:val="1"/>
        </w:numPr>
        <w:spacing w:after="7" w:line="267" w:lineRule="auto"/>
        <w:ind w:hanging="360"/>
        <w:jc w:val="left"/>
      </w:pPr>
      <w:r>
        <w:rPr>
          <w:b/>
        </w:rPr>
        <w:t xml:space="preserve">Osobní údaje zpracované pro účely oprávněných zájmů správce </w:t>
      </w:r>
    </w:p>
    <w:p w:rsidR="00F97FCC" w:rsidRDefault="009B2757">
      <w:pPr>
        <w:ind w:left="355" w:right="10"/>
      </w:pPr>
      <w:r>
        <w:t>Čl. 6 odst. 1 písm. f) GDPR – zpracování je nezbytné pro účely oprávněný</w:t>
      </w:r>
      <w:r>
        <w:t xml:space="preserve">ch zájmů správce. Ochrana majetku, života a zdraví osob prostřednictvím kamerového systému. </w:t>
      </w:r>
    </w:p>
    <w:p w:rsidR="00F97FCC" w:rsidRDefault="009B2757">
      <w:pPr>
        <w:spacing w:after="0" w:line="259" w:lineRule="auto"/>
        <w:ind w:left="720" w:firstLine="0"/>
        <w:jc w:val="left"/>
      </w:pPr>
      <w:r>
        <w:t xml:space="preserve"> </w:t>
      </w:r>
    </w:p>
    <w:p w:rsidR="00F97FCC" w:rsidRDefault="009B2757">
      <w:pPr>
        <w:spacing w:after="86" w:line="259" w:lineRule="auto"/>
        <w:ind w:left="720" w:firstLine="0"/>
        <w:jc w:val="left"/>
      </w:pPr>
      <w:r>
        <w:t xml:space="preserve"> </w:t>
      </w:r>
    </w:p>
    <w:p w:rsidR="00F97FCC" w:rsidRDefault="009B2757">
      <w:pPr>
        <w:spacing w:after="241" w:line="259" w:lineRule="auto"/>
        <w:ind w:left="-5"/>
        <w:jc w:val="left"/>
      </w:pPr>
      <w:r>
        <w:rPr>
          <w:b/>
          <w:i/>
        </w:rPr>
        <w:t xml:space="preserve">Komu jsou osobní údaje dále předávány? </w:t>
      </w:r>
    </w:p>
    <w:p w:rsidR="00F97FCC" w:rsidRDefault="009B2757">
      <w:pPr>
        <w:ind w:right="10"/>
      </w:pPr>
      <w:r>
        <w:t xml:space="preserve">Osobní údaje mohou být zpracovávány vedle správce také dalšími příjemci na základě zákona nebo na základě smlouvy.   </w:t>
      </w:r>
    </w:p>
    <w:p w:rsidR="00F97FCC" w:rsidRDefault="009B2757">
      <w:pPr>
        <w:spacing w:after="20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64"/>
        <w:ind w:right="10"/>
      </w:pPr>
      <w:r>
        <w:t xml:space="preserve">Například: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Kontrolní orgány (např. Česká školní inspekce, Ministerstvo školství, zřizovatel)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Odbor sociálně-právní ochrany dětí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Orgány činné v trestním řízení (soudy, Policie české republiky) </w:t>
      </w:r>
    </w:p>
    <w:p w:rsidR="00F97FCC" w:rsidRDefault="009B2757">
      <w:pPr>
        <w:numPr>
          <w:ilvl w:val="1"/>
          <w:numId w:val="1"/>
        </w:numPr>
        <w:ind w:right="10" w:hanging="360"/>
      </w:pPr>
      <w:r>
        <w:t xml:space="preserve">Provozovatelé ubytovacích zařízení </w:t>
      </w:r>
    </w:p>
    <w:p w:rsidR="00F97FCC" w:rsidRDefault="009B2757">
      <w:pPr>
        <w:spacing w:after="0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ind w:right="10"/>
      </w:pPr>
      <w:r>
        <w:t xml:space="preserve">Vaše osobní údaje nepředáváme do třetích zemí ani mezinárodním organizacím ve smyslu článku 13 odst. 1 písm. f) GDPR. </w:t>
      </w:r>
    </w:p>
    <w:p w:rsidR="00F97FCC" w:rsidRDefault="009B2757">
      <w:pPr>
        <w:spacing w:after="32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12" w:line="259" w:lineRule="auto"/>
        <w:ind w:left="-5"/>
        <w:jc w:val="left"/>
      </w:pPr>
      <w:r>
        <w:rPr>
          <w:b/>
          <w:i/>
        </w:rPr>
        <w:t xml:space="preserve">Jaká máte práva jako subjekt osobních údajů? </w:t>
      </w:r>
    </w:p>
    <w:p w:rsidR="00F97FCC" w:rsidRDefault="009B2757">
      <w:pPr>
        <w:spacing w:after="45"/>
        <w:ind w:right="10"/>
      </w:pPr>
      <w:r>
        <w:t>Úplný výčet všeobecných informací, které správce poskytuje při shromažďování osobních úda</w:t>
      </w:r>
      <w:r>
        <w:t xml:space="preserve">jů, lze nalézt v článcích 13 a 14 obecného nařízení GDPR. </w:t>
      </w:r>
    </w:p>
    <w:p w:rsidR="00F97FCC" w:rsidRDefault="009B2757">
      <w:pPr>
        <w:ind w:right="10"/>
      </w:pPr>
      <w:r>
        <w:t xml:space="preserve">Mezi další Vaše práva, která jsou mnohdy založena na podání žádosti, patří: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 xml:space="preserve">právo na přístup k osobním údajům (článek 15 obecného nařízení GDPR), 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>právo na opravu, resp. doplnění (článek 16 obecn</w:t>
      </w:r>
      <w:r>
        <w:t xml:space="preserve">ého nařízení GDPR), 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 xml:space="preserve">právo na výmaz (článek 17 obecného nařízení GDPR), 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 xml:space="preserve">právo na omezení zpracování (článek 18 obecného nařízení GDPR), 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 xml:space="preserve">právo na přenositelnost údajů (článek 20 obecného nařízení GDPR),  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>právo vznést námitku (článek 21 obecného naříz</w:t>
      </w:r>
      <w:r>
        <w:t xml:space="preserve">ení GDPR), 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 xml:space="preserve">právo na odvolání souhlasu (článek 7 obecného nařízení GDPR),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 xml:space="preserve">právo být informován o porušení zabezpečení osobních údajů (článek 34 obecného nařízení GDPR), </w:t>
      </w:r>
    </w:p>
    <w:p w:rsidR="00F97FCC" w:rsidRDefault="009B2757">
      <w:pPr>
        <w:numPr>
          <w:ilvl w:val="0"/>
          <w:numId w:val="2"/>
        </w:numPr>
        <w:ind w:right="10" w:hanging="283"/>
      </w:pPr>
      <w:r>
        <w:t xml:space="preserve">právo podat stížnost (článek 77 obecného nařízení GDPR), </w:t>
      </w:r>
    </w:p>
    <w:p w:rsidR="00F97FCC" w:rsidRDefault="009B2757">
      <w:pPr>
        <w:numPr>
          <w:ilvl w:val="0"/>
          <w:numId w:val="2"/>
        </w:numPr>
        <w:spacing w:after="296"/>
        <w:ind w:right="10" w:hanging="283"/>
      </w:pPr>
      <w:r>
        <w:t xml:space="preserve">právo nebýt předmětem automatizovaného individuálního rozhodování s právními, či   obdobnými účinky, zahrnujíce i profilování – </w:t>
      </w:r>
      <w:r>
        <w:rPr>
          <w:b/>
        </w:rPr>
        <w:t>Správce tuto formu zpracování neprovádí</w:t>
      </w:r>
      <w:r>
        <w:t xml:space="preserve">. </w:t>
      </w:r>
    </w:p>
    <w:p w:rsidR="00F97FCC" w:rsidRDefault="009B2757">
      <w:pPr>
        <w:spacing w:after="292" w:line="259" w:lineRule="auto"/>
        <w:ind w:left="-5"/>
        <w:jc w:val="left"/>
      </w:pPr>
      <w:r>
        <w:rPr>
          <w:b/>
          <w:i/>
        </w:rPr>
        <w:lastRenderedPageBreak/>
        <w:t>Ad 1) Co se rozumí přístupem k osobním údajům?</w:t>
      </w:r>
      <w:r>
        <w:t xml:space="preserve"> </w:t>
      </w:r>
    </w:p>
    <w:p w:rsidR="00F97FCC" w:rsidRDefault="009B2757">
      <w:pPr>
        <w:ind w:right="10"/>
      </w:pPr>
      <w:r>
        <w:t>Přístupem k osobním údajům se rozumí v</w:t>
      </w:r>
      <w:r>
        <w:t xml:space="preserve">aše právo na základě žádosti získat od správce informaci (potvrzení), zda jsou či nejsou vaše osobní údaje zpracovávány a pokud jsou zpracovávány, máte právo tyto osobní údaje získat a zároveň máte právo získat následující informace: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účel/y zpracování,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>k</w:t>
      </w:r>
      <w:r>
        <w:t xml:space="preserve">ategorie dotčených osobních údajů,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příjemci nebo kategorie příjemců, kterým vaše osobní údaje byly nebo budou zpřístupněny,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plánovaná doba, po kterou budou osobní údaje uloženy,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>existence práva požadovat od správce opravu nebo výmaz osobních údajů, práv</w:t>
      </w:r>
      <w:r>
        <w:t xml:space="preserve">o vznést námitku,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právo podat stížnost u dozorového úřadu - Úřadu pro ochranu osobních údajů se sídlem Pplk. Sochora 27, 170 00 Praha 7, </w:t>
      </w:r>
    </w:p>
    <w:p w:rsidR="00F97FCC" w:rsidRDefault="009B2757">
      <w:pPr>
        <w:numPr>
          <w:ilvl w:val="1"/>
          <w:numId w:val="2"/>
        </w:numPr>
        <w:spacing w:after="285"/>
        <w:ind w:right="10" w:hanging="432"/>
      </w:pPr>
      <w:r>
        <w:t xml:space="preserve">veškeré dostupné informace o zdroji osobních údajů, pokud nejsou získány přímo od vás. </w:t>
      </w:r>
    </w:p>
    <w:p w:rsidR="00F97FCC" w:rsidRDefault="009B2757">
      <w:pPr>
        <w:spacing w:after="299"/>
        <w:ind w:right="10"/>
      </w:pPr>
      <w:r>
        <w:t>Pokud Správce o vás žádné úda</w:t>
      </w:r>
      <w:r>
        <w:t xml:space="preserve">je nezpracovává, poskytne vám informaci, že vaše osobní údaje nezpracovává. </w:t>
      </w:r>
    </w:p>
    <w:p w:rsidR="00F97FCC" w:rsidRDefault="009B2757">
      <w:pPr>
        <w:spacing w:after="292" w:line="259" w:lineRule="auto"/>
        <w:ind w:left="-5"/>
        <w:jc w:val="left"/>
      </w:pPr>
      <w:r>
        <w:rPr>
          <w:b/>
          <w:i/>
        </w:rPr>
        <w:t>Ad 2) Co když jsou údaje nepřesné?</w:t>
      </w:r>
      <w:r>
        <w:t xml:space="preserve"> </w:t>
      </w:r>
    </w:p>
    <w:p w:rsidR="00F97FCC" w:rsidRDefault="009B2757">
      <w:pPr>
        <w:spacing w:after="299"/>
        <w:ind w:right="10"/>
      </w:pPr>
      <w:r>
        <w:t>Máte právo na opravu nepřesných osobních údajů, které se vás týkají. Pokud se domníváte, že správce zpracovává o vás nepřesné údaje, upozorněte</w:t>
      </w:r>
      <w:r>
        <w:t xml:space="preserve"> jej na to. Povinností správce je, pokud mu oznámíte, že požaduje opravu svých osobních údajů, se vaší žádostí zabývat. </w:t>
      </w:r>
    </w:p>
    <w:p w:rsidR="00F97FCC" w:rsidRDefault="009B2757">
      <w:pPr>
        <w:spacing w:after="292" w:line="259" w:lineRule="auto"/>
        <w:ind w:left="-5"/>
        <w:jc w:val="left"/>
      </w:pPr>
      <w:r>
        <w:rPr>
          <w:b/>
          <w:i/>
        </w:rPr>
        <w:t>Ad 3) Co znamená právo být zapomenut?</w:t>
      </w:r>
      <w:r>
        <w:t xml:space="preserve"> </w:t>
      </w:r>
    </w:p>
    <w:p w:rsidR="00F97FCC" w:rsidRDefault="009B2757">
      <w:pPr>
        <w:ind w:right="10"/>
      </w:pPr>
      <w:r>
        <w:t>Právo na výmaz (být zapomenut) představuje povinnost správce zlikvidovat vaše osobní údaje, poku</w:t>
      </w:r>
      <w:r>
        <w:t xml:space="preserve">d je splněna alespoň jedna z těchto podmínek: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vaše osobní údaje již nejsou potřebné pro účely, pro které byly shromážděny nebo jinak zpracovány,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Odvolali jste souhlas a neexistuje žádný další právní důvod pro zpracování,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Vznesli </w:t>
      </w:r>
      <w:r>
        <w:t xml:space="preserve">jste námitky proti zpracování a neexistují žádné převažující oprávněné důvody pro zpracování, 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vaše osobní údaje byly zpracovány protiprávně, </w:t>
      </w:r>
    </w:p>
    <w:p w:rsidR="00F97FCC" w:rsidRDefault="009B2757">
      <w:pPr>
        <w:numPr>
          <w:ilvl w:val="1"/>
          <w:numId w:val="2"/>
        </w:numPr>
        <w:spacing w:after="293"/>
        <w:ind w:right="10" w:hanging="432"/>
      </w:pPr>
      <w:r>
        <w:t xml:space="preserve">vaše osobní údaje musí být vymazány ke splnění právní povinnosti. </w:t>
      </w:r>
    </w:p>
    <w:p w:rsidR="00F97FCC" w:rsidRDefault="009B2757">
      <w:pPr>
        <w:ind w:right="10"/>
      </w:pPr>
      <w:r>
        <w:t xml:space="preserve">Právo na výmaz není absolutní právo, které by vám dávalo možnost žádat kdykoli a za jakékoli situace o vymazání vašich osobních údajů. Právo na výmaz se neuplatní: 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v případech, je-li zpracování nezbytné pro výkon práva na svobodu projevu a informace;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p</w:t>
      </w:r>
      <w:r>
        <w:t xml:space="preserve">ro splnění právní povinnosti, nebo pro splnění úkolů prováděných ve veřejném zájmu nebo při výkonu veřejné moci;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t xml:space="preserve">z důvodu veřejného zájmu v oblasti veřejného zdraví; </w:t>
      </w:r>
    </w:p>
    <w:p w:rsidR="00F97FCC" w:rsidRDefault="009B2757">
      <w:pPr>
        <w:numPr>
          <w:ilvl w:val="1"/>
          <w:numId w:val="2"/>
        </w:numPr>
        <w:ind w:right="10" w:hanging="432"/>
      </w:pPr>
      <w:r>
        <w:lastRenderedPageBreak/>
        <w:t>pro účely archivace ve veřejném zájmu, pro účely vědeckého či historického výzkumu či pr</w:t>
      </w:r>
      <w:r>
        <w:t xml:space="preserve">o statistické účely; </w:t>
      </w:r>
    </w:p>
    <w:p w:rsidR="00F97FCC" w:rsidRDefault="009B2757">
      <w:pPr>
        <w:numPr>
          <w:ilvl w:val="1"/>
          <w:numId w:val="2"/>
        </w:numPr>
        <w:spacing w:after="247"/>
        <w:ind w:right="10" w:hanging="432"/>
      </w:pPr>
      <w:r>
        <w:t xml:space="preserve">pro určení, výkon nebo obhajobu právních nároků. </w:t>
      </w:r>
    </w:p>
    <w:p w:rsidR="00F97FCC" w:rsidRDefault="009B2757">
      <w:pPr>
        <w:spacing w:after="334"/>
        <w:ind w:left="293" w:right="10"/>
      </w:pPr>
      <w:r>
        <w:t xml:space="preserve">V případě žádosti o výmaz budete vždy informováni, zda k výmazu došlo, v případě že ne, tak z jakého důvodu se tak nestalo. </w:t>
      </w:r>
    </w:p>
    <w:p w:rsidR="00F97FCC" w:rsidRDefault="009B2757">
      <w:pPr>
        <w:spacing w:after="339" w:line="259" w:lineRule="auto"/>
        <w:ind w:left="-5"/>
        <w:jc w:val="left"/>
      </w:pPr>
      <w:r>
        <w:rPr>
          <w:b/>
          <w:i/>
        </w:rPr>
        <w:t xml:space="preserve">Ad 4) Co znamená právo na omezení zpracování? </w:t>
      </w:r>
    </w:p>
    <w:p w:rsidR="00F97FCC" w:rsidRDefault="009B2757">
      <w:pPr>
        <w:ind w:right="10"/>
      </w:pPr>
      <w:r>
        <w:t>Máte právo n</w:t>
      </w:r>
      <w:r>
        <w:t xml:space="preserve">a omezení zpracování svých osobních údajů správcem v případě:  </w:t>
      </w:r>
    </w:p>
    <w:p w:rsidR="00F97FCC" w:rsidRDefault="009B2757">
      <w:pPr>
        <w:numPr>
          <w:ilvl w:val="1"/>
          <w:numId w:val="2"/>
        </w:numPr>
        <w:spacing w:after="64"/>
        <w:ind w:right="10" w:hanging="432"/>
      </w:pPr>
      <w:r>
        <w:t xml:space="preserve">že popíráte přesnost osobních údajů, a to na dobu potřebnou k tomu, aby správce mohl přesnost osobních údajů ověřit, </w:t>
      </w:r>
    </w:p>
    <w:p w:rsidR="00F97FCC" w:rsidRDefault="009B2757">
      <w:pPr>
        <w:numPr>
          <w:ilvl w:val="1"/>
          <w:numId w:val="2"/>
        </w:numPr>
        <w:spacing w:after="68"/>
        <w:ind w:right="10" w:hanging="432"/>
      </w:pPr>
      <w:r>
        <w:t>že jste vznesli námitku proti zpracování, a to po dobu, dokud nebude ověře</w:t>
      </w:r>
      <w:r>
        <w:t xml:space="preserve">no, zda oprávněné důvody správce převažují nad vašimi oprávněnými důvody, </w:t>
      </w:r>
    </w:p>
    <w:p w:rsidR="00F97FCC" w:rsidRDefault="009B2757">
      <w:pPr>
        <w:numPr>
          <w:ilvl w:val="1"/>
          <w:numId w:val="2"/>
        </w:numPr>
        <w:spacing w:after="66"/>
        <w:ind w:right="10" w:hanging="432"/>
      </w:pPr>
      <w:r>
        <w:t xml:space="preserve">že zpracování je protiprávní a odmítáte výmaz svých osobních údajů a žádáte místo toho o omezení jejich použití, </w:t>
      </w:r>
    </w:p>
    <w:p w:rsidR="00F97FCC" w:rsidRDefault="009B2757">
      <w:pPr>
        <w:numPr>
          <w:ilvl w:val="1"/>
          <w:numId w:val="2"/>
        </w:numPr>
        <w:spacing w:after="276" w:line="322" w:lineRule="auto"/>
        <w:ind w:right="10" w:hanging="432"/>
      </w:pPr>
      <w:r>
        <w:t>kdy správce již vaše osobní údaje nepotřebuje pro účely zpracování,</w:t>
      </w:r>
      <w:r>
        <w:t xml:space="preserve"> ale vy požadujete (pro určení, výkon nebo obhajobu právních nároků) jejich omezené zpracování. </w:t>
      </w:r>
    </w:p>
    <w:p w:rsidR="00F97FCC" w:rsidRDefault="009B2757">
      <w:pPr>
        <w:spacing w:after="292" w:line="259" w:lineRule="auto"/>
        <w:ind w:left="-5"/>
        <w:jc w:val="left"/>
      </w:pPr>
      <w:r>
        <w:rPr>
          <w:b/>
          <w:i/>
        </w:rPr>
        <w:t>Ad 5) Co znamená právo na přenositelnost údajů?</w:t>
      </w:r>
      <w:r>
        <w:t xml:space="preserve"> </w:t>
      </w:r>
    </w:p>
    <w:p w:rsidR="00F97FCC" w:rsidRDefault="009B2757">
      <w:pPr>
        <w:spacing w:after="282"/>
        <w:ind w:right="10"/>
      </w:pPr>
      <w:r>
        <w:t xml:space="preserve">Právo na přenositelnost je nové právo, kdy za níže uvedené podmínky*, </w:t>
      </w:r>
      <w:r>
        <w:t xml:space="preserve">můžete získat své osobní údaje, které jste správci poskytl, ve strukturovaném, běžně používaném a strojově čitelném formátu, a máte právo předat tyto údaje jinému správci. </w:t>
      </w:r>
    </w:p>
    <w:p w:rsidR="00F97FCC" w:rsidRDefault="009B2757">
      <w:pPr>
        <w:spacing w:after="178" w:line="362" w:lineRule="auto"/>
        <w:ind w:right="10"/>
      </w:pPr>
      <w:r>
        <w:t>Zároveň máte právo i na to, aby správce předal vaše osobní údaje ve strukturovaném,</w:t>
      </w:r>
      <w:r>
        <w:t xml:space="preserve"> běžně používaném a strojově čitelném formátu jinému správci, je-li to technicky proveditelné. </w:t>
      </w:r>
      <w:r>
        <w:rPr>
          <w:b/>
        </w:rPr>
        <w:t xml:space="preserve">*Podmínka k uplatnění práva na přenositelnost - musí jít o zpracování založené na vašem souhlasu či za účelem plnění smlouvy. </w:t>
      </w:r>
    </w:p>
    <w:p w:rsidR="00F97FCC" w:rsidRDefault="009B2757">
      <w:pPr>
        <w:spacing w:after="302"/>
        <w:ind w:right="10"/>
      </w:pPr>
      <w:r>
        <w:t>Výkonem práva na přenositelnost ne</w:t>
      </w:r>
      <w:r>
        <w:t xml:space="preserve">smí být nepříznivě dotčena práva a svobody jiných osob. </w:t>
      </w:r>
    </w:p>
    <w:p w:rsidR="00F97FCC" w:rsidRDefault="009B2757">
      <w:pPr>
        <w:spacing w:after="292" w:line="259" w:lineRule="auto"/>
        <w:ind w:left="-5"/>
        <w:jc w:val="left"/>
      </w:pPr>
      <w:r>
        <w:rPr>
          <w:b/>
          <w:i/>
        </w:rPr>
        <w:t>Ad 6) Kdy lze vznést námitku proti zpracování osobních údajů?</w:t>
      </w:r>
      <w:r>
        <w:t xml:space="preserve"> </w:t>
      </w:r>
    </w:p>
    <w:p w:rsidR="00F97FCC" w:rsidRDefault="009B2757">
      <w:pPr>
        <w:ind w:right="10"/>
      </w:pPr>
      <w:r>
        <w:t>Máte právo kdykoli vznést námitku proti zpracování svých osobních údajů, které jsou správcem zpracovávány na základě těchto právních dův</w:t>
      </w:r>
      <w:r>
        <w:t xml:space="preserve">odů: </w:t>
      </w:r>
    </w:p>
    <w:p w:rsidR="00F97FCC" w:rsidRDefault="009B2757">
      <w:pPr>
        <w:numPr>
          <w:ilvl w:val="0"/>
          <w:numId w:val="3"/>
        </w:numPr>
        <w:ind w:right="10" w:hanging="360"/>
      </w:pPr>
      <w:r>
        <w:t xml:space="preserve">zpracování je nezbytné pro plnění úkolu prováděného ve veřejném zájmu nebo při výkonu veřejné moci, kterým je správce pověřen, </w:t>
      </w:r>
    </w:p>
    <w:p w:rsidR="00F97FCC" w:rsidRDefault="009B2757">
      <w:pPr>
        <w:numPr>
          <w:ilvl w:val="0"/>
          <w:numId w:val="3"/>
        </w:numPr>
        <w:ind w:right="10" w:hanging="360"/>
      </w:pPr>
      <w:r>
        <w:t xml:space="preserve">zpracování je nezbytné pro účely oprávněných zájmů správce, </w:t>
      </w:r>
    </w:p>
    <w:p w:rsidR="00F97FCC" w:rsidRDefault="009B2757">
      <w:pPr>
        <w:numPr>
          <w:ilvl w:val="0"/>
          <w:numId w:val="3"/>
        </w:numPr>
        <w:spacing w:after="289"/>
        <w:ind w:right="10" w:hanging="360"/>
      </w:pPr>
      <w:r>
        <w:t>zpracování je nezbytné pro účely oprávněných zájmů třetí stra</w:t>
      </w:r>
      <w:r>
        <w:t xml:space="preserve">ny. </w:t>
      </w:r>
    </w:p>
    <w:p w:rsidR="00F97FCC" w:rsidRDefault="009B2757">
      <w:pPr>
        <w:ind w:right="10"/>
      </w:pPr>
      <w:r>
        <w:t xml:space="preserve">Správce vaše osobní údaje nebude dále zpracovávat, pokud neprokáže: </w:t>
      </w:r>
    </w:p>
    <w:p w:rsidR="00F97FCC" w:rsidRDefault="009B2757">
      <w:pPr>
        <w:numPr>
          <w:ilvl w:val="0"/>
          <w:numId w:val="3"/>
        </w:numPr>
        <w:ind w:right="10" w:hanging="360"/>
      </w:pPr>
      <w:r>
        <w:t>že má závažné oprávněné důvody pro jejich zpracování, které převažují nad vašimi zájmy nebo právy a svoboda</w:t>
      </w:r>
      <w:bookmarkStart w:id="0" w:name="_GoBack"/>
      <w:bookmarkEnd w:id="0"/>
      <w:r>
        <w:t xml:space="preserve">mi,  </w:t>
      </w:r>
    </w:p>
    <w:p w:rsidR="00F97FCC" w:rsidRDefault="009B2757">
      <w:pPr>
        <w:numPr>
          <w:ilvl w:val="0"/>
          <w:numId w:val="3"/>
        </w:numPr>
        <w:spacing w:after="298"/>
        <w:ind w:right="10" w:hanging="360"/>
      </w:pPr>
      <w:r>
        <w:lastRenderedPageBreak/>
        <w:t xml:space="preserve">že je zpracovává pro určení, výkon nebo obhajobu právních nároků.  </w:t>
      </w:r>
    </w:p>
    <w:p w:rsidR="00F97FCC" w:rsidRDefault="009B2757">
      <w:pPr>
        <w:spacing w:after="249" w:line="259" w:lineRule="auto"/>
        <w:ind w:left="-5"/>
        <w:jc w:val="left"/>
      </w:pPr>
      <w:r>
        <w:rPr>
          <w:b/>
          <w:i/>
        </w:rPr>
        <w:t>A</w:t>
      </w:r>
      <w:r>
        <w:rPr>
          <w:b/>
          <w:i/>
        </w:rPr>
        <w:t>d 7)</w:t>
      </w:r>
      <w:r>
        <w:t xml:space="preserve"> </w:t>
      </w:r>
      <w:r>
        <w:rPr>
          <w:b/>
          <w:i/>
        </w:rPr>
        <w:t xml:space="preserve">Kdy můžete odvolat svůj souhlas se zpracováním osobních údajů? </w:t>
      </w:r>
    </w:p>
    <w:p w:rsidR="00F97FCC" w:rsidRDefault="009B2757">
      <w:pPr>
        <w:spacing w:after="290"/>
        <w:ind w:right="10"/>
      </w:pPr>
      <w:r>
        <w:t>Zpracování osobních údajů na základě souhlasu je dobrovolné a proto svůj souhlas se zpracováním můžete kdykoliv odvolat. Odvolání je zapotřebí učinit výslovným, srozumitelným a určitým pr</w:t>
      </w:r>
      <w:r>
        <w:t xml:space="preserve">ojevem vůle, a to písemně u správce osobních údajů. </w:t>
      </w:r>
      <w:r>
        <w:rPr>
          <w:b/>
        </w:rPr>
        <w:t xml:space="preserve">Odvoláním souhlasu není dotčena předchozí zákonnost zpracování. </w:t>
      </w:r>
    </w:p>
    <w:p w:rsidR="00F97FCC" w:rsidRDefault="009B2757">
      <w:pPr>
        <w:spacing w:after="252" w:line="259" w:lineRule="auto"/>
        <w:ind w:left="-5"/>
        <w:jc w:val="left"/>
      </w:pPr>
      <w:r>
        <w:rPr>
          <w:b/>
          <w:i/>
        </w:rPr>
        <w:t>Ad 8)</w:t>
      </w:r>
      <w:r>
        <w:t xml:space="preserve"> </w:t>
      </w:r>
      <w:r>
        <w:rPr>
          <w:b/>
          <w:i/>
        </w:rPr>
        <w:t xml:space="preserve">Kdy budete informován o porušení zabezpečení osobních údajů? </w:t>
      </w:r>
    </w:p>
    <w:p w:rsidR="00F97FCC" w:rsidRDefault="009B2757">
      <w:pPr>
        <w:spacing w:after="375"/>
        <w:ind w:right="10"/>
      </w:pPr>
      <w:r>
        <w:t>Máte právo podle článku 34 obecného nařízení GDPR  být informován o porušení zabezpečení osobních údajů v případech, kdy došlo k porušení zabezpečení a je pravděpodobné, že takový případ porušení zabezpečení osobních údajů bude mít za následek vysoké rizik</w:t>
      </w:r>
      <w:r>
        <w:t xml:space="preserve">o pro vaše práva a svobody.  </w:t>
      </w:r>
    </w:p>
    <w:p w:rsidR="00F97FCC" w:rsidRDefault="009B2757">
      <w:pPr>
        <w:spacing w:after="292" w:line="259" w:lineRule="auto"/>
        <w:ind w:left="-5"/>
        <w:jc w:val="left"/>
      </w:pPr>
      <w:r>
        <w:rPr>
          <w:b/>
          <w:i/>
        </w:rPr>
        <w:t xml:space="preserve">Ad 9) Kde můžete podat stížnost na domnělé porušení obecného nařízení GDPR? </w:t>
      </w:r>
    </w:p>
    <w:p w:rsidR="00F97FCC" w:rsidRDefault="009B2757">
      <w:pPr>
        <w:spacing w:after="37"/>
        <w:ind w:right="10"/>
      </w:pPr>
      <w:r>
        <w:t>Máte právo podat stížnost Úřadu pro ochranu osobních údajů se sídlem Pplk. Sochora 27, 170 00 Praha 7, e-mail: posta@uoou.cz, v případě, že se domnív</w:t>
      </w:r>
      <w:r>
        <w:t xml:space="preserve">áte, že při zpracování vašich osobních údajů bylo porušeno obecné nařízení GDPR. </w:t>
      </w:r>
    </w:p>
    <w:p w:rsidR="00F97FCC" w:rsidRDefault="009B2757">
      <w:pPr>
        <w:spacing w:after="59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97FCC" w:rsidRDefault="009B2757">
      <w:pPr>
        <w:spacing w:after="12" w:line="259" w:lineRule="auto"/>
        <w:ind w:left="-5"/>
        <w:jc w:val="left"/>
      </w:pPr>
      <w:r>
        <w:rPr>
          <w:b/>
          <w:i/>
        </w:rPr>
        <w:t xml:space="preserve">Jakým způsobem můžete podat žádost k uplatnění výše uvedených práv v pořad. čís. 1 - 6? </w:t>
      </w:r>
    </w:p>
    <w:p w:rsidR="00F97FCC" w:rsidRDefault="009B2757">
      <w:pPr>
        <w:spacing w:after="60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60"/>
        <w:ind w:right="10"/>
      </w:pPr>
      <w:r>
        <w:t xml:space="preserve">Žádost na uplatnění práva můžete správci nebo pověřenci doručit těmito způsoby:  </w:t>
      </w:r>
    </w:p>
    <w:p w:rsidR="00F97FCC" w:rsidRDefault="009B2757">
      <w:pPr>
        <w:numPr>
          <w:ilvl w:val="0"/>
          <w:numId w:val="4"/>
        </w:numPr>
        <w:spacing w:after="63"/>
        <w:ind w:right="10" w:hanging="432"/>
      </w:pPr>
      <w:r>
        <w:t xml:space="preserve">v elektronické podobě do datové schránky správce: </w:t>
      </w:r>
      <w:r>
        <w:rPr>
          <w:b/>
        </w:rPr>
        <w:t>db9mma5</w:t>
      </w:r>
      <w:r>
        <w:t xml:space="preserve">, v elektronické podobě na elektronickou adresu správce: </w:t>
      </w:r>
      <w:r>
        <w:rPr>
          <w:b/>
        </w:rPr>
        <w:t>sekretariat@zsmoravska.cz</w:t>
      </w:r>
      <w:r>
        <w:t xml:space="preserve">, nebo na kontaktní emailovou adresu pověřence: </w:t>
      </w:r>
      <w:r>
        <w:rPr>
          <w:b/>
        </w:rPr>
        <w:t>poverenec@havirov-city.cz</w:t>
      </w:r>
      <w:r>
        <w:t xml:space="preserve">. </w:t>
      </w:r>
    </w:p>
    <w:p w:rsidR="00F97FCC" w:rsidRDefault="009B2757">
      <w:pPr>
        <w:numPr>
          <w:ilvl w:val="0"/>
          <w:numId w:val="4"/>
        </w:numPr>
        <w:spacing w:after="322"/>
        <w:ind w:right="10" w:hanging="432"/>
      </w:pPr>
      <w:r>
        <w:t>v listinné podobě doručit prostřednictví</w:t>
      </w:r>
      <w:r>
        <w:t xml:space="preserve">m poštovních služeb nebo osobně na adresu správce: </w:t>
      </w:r>
      <w:r>
        <w:rPr>
          <w:b/>
        </w:rPr>
        <w:t>Moravská 29/497, Havířov-Šumbark.</w:t>
      </w:r>
      <w:r>
        <w:t xml:space="preserve"> </w:t>
      </w:r>
    </w:p>
    <w:p w:rsidR="00F97FCC" w:rsidRDefault="009B2757">
      <w:pPr>
        <w:spacing w:after="292" w:line="259" w:lineRule="auto"/>
        <w:ind w:left="-5"/>
        <w:jc w:val="left"/>
      </w:pPr>
      <w:r>
        <w:t xml:space="preserve">     </w:t>
      </w:r>
      <w:r>
        <w:rPr>
          <w:b/>
          <w:i/>
        </w:rPr>
        <w:t>V jaké lhůtě bude žádost vyřizována?</w:t>
      </w:r>
      <w:r>
        <w:t xml:space="preserve"> </w:t>
      </w:r>
    </w:p>
    <w:p w:rsidR="00F97FCC" w:rsidRDefault="009B2757">
      <w:pPr>
        <w:spacing w:after="321"/>
        <w:ind w:right="10"/>
      </w:pPr>
      <w:r>
        <w:t>V případě žádosti o uplatnění vašich práv uvedených výše bude vám informace o přijatých opatřeních poskytnuta bez zbytečného od</w:t>
      </w:r>
      <w:r>
        <w:t>kladu; v každém případě do jednoho měsíce od obdržení žádosti. Tuto lhůtu však lze v případě potřeby a s ohledem na složitost a počet žádostí prodloužit až o další dva měsíce. O prodloužení lhůty a důvodech pro takové prodloužení vám bude odeslána informac</w:t>
      </w:r>
      <w:r>
        <w:t xml:space="preserve">e ve lhůtě do jednoho měsíce od podání žádosti.  </w:t>
      </w:r>
    </w:p>
    <w:p w:rsidR="00F97FCC" w:rsidRDefault="009B2757">
      <w:pPr>
        <w:spacing w:after="338"/>
        <w:ind w:right="10"/>
      </w:pPr>
      <w:r>
        <w:t xml:space="preserve">V případě, že správce nepřijme opatření, o která žádáte, bude vám odeslána informace o této </w:t>
      </w:r>
      <w:r>
        <w:t xml:space="preserve">skutečnosti bezodkladně a nejpozději do jednoho měsíce od přijetí žádosti, a to včetně důvodů nepřijetí opatření. V takovém případě máte možnost podat stížnost u dozorového úřadu a žádat o soudní ochranu.  </w:t>
      </w:r>
    </w:p>
    <w:p w:rsidR="00F97FCC" w:rsidRDefault="009B2757">
      <w:pPr>
        <w:spacing w:after="339" w:line="259" w:lineRule="auto"/>
        <w:ind w:left="-5"/>
        <w:jc w:val="left"/>
      </w:pPr>
      <w:r>
        <w:rPr>
          <w:b/>
          <w:i/>
        </w:rPr>
        <w:t xml:space="preserve">Jaký je poplatek za vyřízení? </w:t>
      </w:r>
    </w:p>
    <w:p w:rsidR="00F97FCC" w:rsidRDefault="009B2757">
      <w:pPr>
        <w:spacing w:after="317"/>
        <w:ind w:right="10"/>
      </w:pPr>
      <w:r>
        <w:lastRenderedPageBreak/>
        <w:t>Veškeré vaše žádos</w:t>
      </w:r>
      <w:r>
        <w:t>ti k uplatnění práv dle předchozího textu budou vyřizovány bezplatně. Pouze v případě, kdyby byly vaše žádosti zjevně nedůvodné nebo nepřiměřené, zejména protože se opakují, může správce buď uložit přiměřený poplatek, nebo odmítnout žádosti vyhovět. Zjevno</w:t>
      </w:r>
      <w:r>
        <w:t xml:space="preserve">u nedůvodnost dokládá správce. </w:t>
      </w:r>
    </w:p>
    <w:p w:rsidR="00F97FCC" w:rsidRDefault="009B2757">
      <w:pPr>
        <w:spacing w:after="334"/>
        <w:ind w:right="10"/>
      </w:pPr>
      <w:r>
        <w:t xml:space="preserve">V Havířově dne 6. 9. 2023 (aktualizovaná podoba z 25. 5. 2018) </w:t>
      </w:r>
    </w:p>
    <w:p w:rsidR="00F97FCC" w:rsidRDefault="009B2757">
      <w:pPr>
        <w:spacing w:after="287"/>
        <w:ind w:right="10"/>
      </w:pPr>
      <w:r>
        <w:t xml:space="preserve">Mgr. Marcela Sasynová – ředitelka ZŠ a MŠ Moravská </w:t>
      </w:r>
    </w:p>
    <w:p w:rsidR="00F97FCC" w:rsidRDefault="009B2757">
      <w:pPr>
        <w:spacing w:after="295" w:line="259" w:lineRule="auto"/>
        <w:ind w:left="0" w:firstLine="0"/>
        <w:jc w:val="left"/>
      </w:pPr>
      <w:r>
        <w:t xml:space="preserve"> </w:t>
      </w:r>
    </w:p>
    <w:p w:rsidR="00F97FCC" w:rsidRDefault="009B2757">
      <w:pPr>
        <w:spacing w:after="0" w:line="259" w:lineRule="auto"/>
        <w:ind w:left="0" w:firstLine="0"/>
        <w:jc w:val="left"/>
      </w:pPr>
      <w:r>
        <w:t xml:space="preserve"> </w:t>
      </w:r>
    </w:p>
    <w:sectPr w:rsidR="00F97FCC">
      <w:footerReference w:type="even" r:id="rId7"/>
      <w:footerReference w:type="default" r:id="rId8"/>
      <w:footerReference w:type="first" r:id="rId9"/>
      <w:pgSz w:w="11906" w:h="16838"/>
      <w:pgMar w:top="1421" w:right="1412" w:bottom="1146" w:left="1419" w:header="70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7" w:rsidRDefault="009B2757">
      <w:pPr>
        <w:spacing w:after="0" w:line="240" w:lineRule="auto"/>
      </w:pPr>
      <w:r>
        <w:separator/>
      </w:r>
    </w:p>
  </w:endnote>
  <w:endnote w:type="continuationSeparator" w:id="0">
    <w:p w:rsidR="009B2757" w:rsidRDefault="009B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CC" w:rsidRDefault="009B2757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F97FCC" w:rsidRDefault="009B27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CC" w:rsidRDefault="009B2757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740" w:rsidRPr="00277740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F97FCC" w:rsidRDefault="009B27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CC" w:rsidRDefault="009B2757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F97FCC" w:rsidRDefault="009B27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7" w:rsidRDefault="009B2757">
      <w:pPr>
        <w:spacing w:after="0" w:line="240" w:lineRule="auto"/>
      </w:pPr>
      <w:r>
        <w:separator/>
      </w:r>
    </w:p>
  </w:footnote>
  <w:footnote w:type="continuationSeparator" w:id="0">
    <w:p w:rsidR="009B2757" w:rsidRDefault="009B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6796"/>
    <w:multiLevelType w:val="hybridMultilevel"/>
    <w:tmpl w:val="5CA45790"/>
    <w:lvl w:ilvl="0" w:tplc="BE8444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88C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C02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B236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C9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66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8C7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EC01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C22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70467"/>
    <w:multiLevelType w:val="hybridMultilevel"/>
    <w:tmpl w:val="352068B2"/>
    <w:lvl w:ilvl="0" w:tplc="DCA89E0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E9876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0A9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48E6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674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54B4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CA0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9228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9671F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35148"/>
    <w:multiLevelType w:val="hybridMultilevel"/>
    <w:tmpl w:val="F0080B54"/>
    <w:lvl w:ilvl="0" w:tplc="05BA12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C1F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6508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C39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A3C6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814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A47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ED2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C61F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43010"/>
    <w:multiLevelType w:val="hybridMultilevel"/>
    <w:tmpl w:val="35B6D6DA"/>
    <w:lvl w:ilvl="0" w:tplc="0F6CDFFE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055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6D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A9D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492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AFE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6BE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C7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2E0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C"/>
    <w:rsid w:val="00277740"/>
    <w:rsid w:val="009B2757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1BF54-BB53-4FD2-AFAD-E85D383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Marcela Sasynová</cp:lastModifiedBy>
  <cp:revision>2</cp:revision>
  <dcterms:created xsi:type="dcterms:W3CDTF">2023-10-17T07:41:00Z</dcterms:created>
  <dcterms:modified xsi:type="dcterms:W3CDTF">2023-10-17T07:41:00Z</dcterms:modified>
</cp:coreProperties>
</file>