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40"/>
          <w:szCs w:val="40"/>
        </w:rPr>
      </w:pPr>
      <w:r>
        <w:rPr>
          <w:rFonts w:ascii="Times New Roman" w:eastAsia="Times New Roman" w:hAnsi="Times New Roman"/>
          <w:color w:val="FF0000"/>
          <w:sz w:val="40"/>
          <w:szCs w:val="40"/>
        </w:rPr>
        <w:t xml:space="preserve"> </w:t>
      </w: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40"/>
          <w:szCs w:val="40"/>
        </w:rPr>
      </w:pPr>
    </w:p>
    <w:p w:rsidR="00281F84" w:rsidRPr="00281F84" w:rsidRDefault="00281F84" w:rsidP="00281F84">
      <w:pPr>
        <w:spacing w:line="185" w:lineRule="exact"/>
        <w:rPr>
          <w:rFonts w:ascii="Times New Roman" w:eastAsia="Times New Roman" w:hAnsi="Times New Roman"/>
          <w:b/>
          <w:color w:val="7030A0"/>
          <w:sz w:val="22"/>
          <w:szCs w:val="22"/>
        </w:rPr>
      </w:pPr>
      <w:r w:rsidRPr="00281F84">
        <w:rPr>
          <w:rFonts w:ascii="Times New Roman" w:eastAsia="Times New Roman" w:hAnsi="Times New Roman"/>
          <w:b/>
          <w:color w:val="7030A0"/>
          <w:sz w:val="22"/>
          <w:szCs w:val="22"/>
        </w:rPr>
        <w:t>Domácí úkol</w:t>
      </w:r>
    </w:p>
    <w:p w:rsidR="00281F84" w:rsidRPr="00281F84" w:rsidRDefault="00281F84" w:rsidP="00281F84">
      <w:pPr>
        <w:spacing w:line="185" w:lineRule="exact"/>
        <w:rPr>
          <w:rFonts w:ascii="Times New Roman" w:eastAsia="Times New Roman" w:hAnsi="Times New Roman"/>
          <w:b/>
          <w:color w:val="7030A0"/>
          <w:sz w:val="22"/>
          <w:szCs w:val="22"/>
        </w:rPr>
      </w:pP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22"/>
          <w:szCs w:val="22"/>
        </w:rPr>
      </w:pPr>
      <w:r w:rsidRPr="00281F84">
        <w:rPr>
          <w:rFonts w:ascii="Times New Roman" w:eastAsia="Times New Roman" w:hAnsi="Times New Roman"/>
          <w:b/>
          <w:color w:val="7030A0"/>
          <w:sz w:val="22"/>
          <w:szCs w:val="22"/>
        </w:rPr>
        <w:t>Najděte VV vloženou(určete její druh) a doplňte čárky.</w:t>
      </w:r>
      <w:r>
        <w:rPr>
          <w:rFonts w:ascii="Times New Roman" w:eastAsia="Times New Roman" w:hAnsi="Times New Roman"/>
          <w:color w:val="FF0000"/>
          <w:sz w:val="22"/>
          <w:szCs w:val="22"/>
        </w:rPr>
        <w:t xml:space="preserve"> </w:t>
      </w: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Fonts w:ascii="Times New Roman" w:eastAsia="Times New Roman" w:hAnsi="Times New Roman"/>
          <w:color w:val="FF0000"/>
          <w:sz w:val="22"/>
          <w:szCs w:val="22"/>
        </w:rPr>
        <w:t xml:space="preserve">Nejprve si ale </w:t>
      </w:r>
      <w:r w:rsidRPr="00281F84">
        <w:rPr>
          <w:rFonts w:ascii="Times New Roman" w:eastAsia="Times New Roman" w:hAnsi="Times New Roman"/>
          <w:b/>
          <w:color w:val="00B050"/>
          <w:sz w:val="22"/>
          <w:szCs w:val="22"/>
        </w:rPr>
        <w:t>vyznačte přísudky</w:t>
      </w:r>
      <w:r>
        <w:rPr>
          <w:rFonts w:ascii="Times New Roman" w:eastAsia="Times New Roman" w:hAnsi="Times New Roman"/>
          <w:color w:val="FF0000"/>
          <w:sz w:val="22"/>
          <w:szCs w:val="22"/>
        </w:rPr>
        <w:t xml:space="preserve">, </w:t>
      </w:r>
      <w:r w:rsidRPr="00281F84">
        <w:rPr>
          <w:rFonts w:ascii="Times New Roman" w:eastAsia="Times New Roman" w:hAnsi="Times New Roman"/>
          <w:b/>
          <w:color w:val="00B0F0"/>
          <w:sz w:val="22"/>
          <w:szCs w:val="22"/>
        </w:rPr>
        <w:t>zakroužkujte spojovací výraz</w:t>
      </w:r>
      <w:r w:rsidRPr="00281F84">
        <w:rPr>
          <w:rFonts w:ascii="Times New Roman" w:eastAsia="Times New Roman" w:hAnsi="Times New Roman"/>
          <w:color w:val="00B0F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FF0000"/>
          <w:sz w:val="22"/>
          <w:szCs w:val="22"/>
        </w:rPr>
        <w:t xml:space="preserve">a určete </w:t>
      </w:r>
      <w:r w:rsidRPr="00281F84">
        <w:rPr>
          <w:rFonts w:ascii="Times New Roman" w:eastAsia="Times New Roman" w:hAnsi="Times New Roman"/>
          <w:color w:val="FF0000"/>
          <w:sz w:val="22"/>
          <w:szCs w:val="22"/>
        </w:rPr>
        <w:t>VH</w:t>
      </w:r>
      <w:r>
        <w:rPr>
          <w:rFonts w:ascii="Times New Roman" w:eastAsia="Times New Roman" w:hAnsi="Times New Roman"/>
          <w:color w:val="FF0000"/>
          <w:sz w:val="22"/>
          <w:szCs w:val="22"/>
        </w:rPr>
        <w:t>.</w:t>
      </w: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22"/>
          <w:szCs w:val="22"/>
        </w:rPr>
      </w:pPr>
      <w:r>
        <w:rPr>
          <w:rFonts w:ascii="Times New Roman" w:eastAsia="Times New Roman" w:hAnsi="Times New Roman"/>
          <w:color w:val="FF0000"/>
          <w:sz w:val="22"/>
          <w:szCs w:val="22"/>
        </w:rPr>
        <w:t>POSTUPUJTE DLE VZORU:</w:t>
      </w:r>
    </w:p>
    <w:p w:rsidR="00281F84" w:rsidRPr="00281F84" w:rsidRDefault="00281F84" w:rsidP="00281F84">
      <w:pPr>
        <w:spacing w:line="185" w:lineRule="exact"/>
        <w:rPr>
          <w:rFonts w:ascii="Times New Roman" w:eastAsia="Times New Roman" w:hAnsi="Times New Roman"/>
          <w:color w:val="FF0000"/>
          <w:sz w:val="22"/>
          <w:szCs w:val="22"/>
        </w:rPr>
      </w:pP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sz w:val="24"/>
        </w:rPr>
      </w:pPr>
    </w:p>
    <w:p w:rsidR="00281F84" w:rsidRDefault="00281F84" w:rsidP="00281F84">
      <w:pPr>
        <w:spacing w:line="185" w:lineRule="exact"/>
        <w:rPr>
          <w:rFonts w:ascii="Times New Roman" w:eastAsia="Times New Roman" w:hAnsi="Times New Roman"/>
          <w:sz w:val="24"/>
        </w:rPr>
      </w:pPr>
      <w:r w:rsidRPr="00281F84">
        <w:rPr>
          <w:rFonts w:ascii="Times New Roman" w:eastAsia="Times New Roman" w:hAnsi="Times New Roman"/>
          <w:color w:val="FF0000"/>
          <w:sz w:val="24"/>
        </w:rPr>
        <w:t xml:space="preserve">            </w:t>
      </w:r>
      <w:r w:rsidRPr="00281F84">
        <w:rPr>
          <w:rFonts w:ascii="Times New Roman" w:eastAsia="Times New Roman" w:hAnsi="Times New Roman"/>
          <w:color w:val="FF0000"/>
          <w:sz w:val="24"/>
        </w:rPr>
        <w:t xml:space="preserve">1VHa                                 </w:t>
      </w:r>
      <w:r>
        <w:rPr>
          <w:rFonts w:ascii="Times New Roman" w:eastAsia="Times New Roman" w:hAnsi="Times New Roman"/>
          <w:sz w:val="24"/>
        </w:rPr>
        <w:t xml:space="preserve">2VV přívlastková                                       </w:t>
      </w:r>
      <w:r w:rsidRPr="00281F84">
        <w:rPr>
          <w:rFonts w:ascii="Times New Roman" w:eastAsia="Times New Roman" w:hAnsi="Times New Roman"/>
          <w:color w:val="FF0000"/>
          <w:sz w:val="24"/>
        </w:rPr>
        <w:t>1VHb</w:t>
      </w:r>
    </w:p>
    <w:p w:rsidR="00281F84" w:rsidRDefault="00281F84" w:rsidP="00281F84">
      <w:pPr>
        <w:spacing w:line="0" w:lineRule="atLeast"/>
        <w:ind w:left="4"/>
        <w:rPr>
          <w:sz w:val="32"/>
          <w:szCs w:val="32"/>
        </w:rPr>
      </w:pPr>
      <w:r>
        <w:rPr>
          <w:sz w:val="32"/>
          <w:szCs w:val="32"/>
        </w:rPr>
        <w:t xml:space="preserve">př. </w:t>
      </w:r>
      <w:r>
        <w:rPr>
          <w:sz w:val="32"/>
          <w:szCs w:val="32"/>
        </w:rPr>
        <w:t>Zákazníci</w:t>
      </w:r>
      <w:r w:rsidRPr="00281F84">
        <w:rPr>
          <w:b/>
          <w:color w:val="FF0000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281F84">
        <w:rPr>
          <w:b/>
          <w:color w:val="00B0F0"/>
          <w:sz w:val="32"/>
          <w:szCs w:val="32"/>
        </w:rPr>
        <w:t>kteří</w:t>
      </w:r>
      <w:r>
        <w:rPr>
          <w:sz w:val="32"/>
          <w:szCs w:val="32"/>
        </w:rPr>
        <w:t xml:space="preserve"> </w:t>
      </w:r>
      <w:r w:rsidRPr="00281F84">
        <w:rPr>
          <w:color w:val="00B050"/>
          <w:sz w:val="32"/>
          <w:szCs w:val="32"/>
        </w:rPr>
        <w:t>zakoupí</w:t>
      </w:r>
      <w:r w:rsidRPr="00B3796E">
        <w:rPr>
          <w:sz w:val="32"/>
          <w:szCs w:val="32"/>
        </w:rPr>
        <w:t xml:space="preserve"> dvě deskové hry</w:t>
      </w:r>
      <w:r w:rsidRPr="00281F84">
        <w:rPr>
          <w:b/>
          <w:color w:val="FF0000"/>
          <w:sz w:val="32"/>
          <w:szCs w:val="32"/>
        </w:rPr>
        <w:t xml:space="preserve">, </w:t>
      </w:r>
      <w:r w:rsidRPr="00281F84">
        <w:rPr>
          <w:color w:val="00B050"/>
          <w:sz w:val="32"/>
          <w:szCs w:val="32"/>
        </w:rPr>
        <w:t>získají</w:t>
      </w:r>
      <w:r w:rsidRPr="00B3796E">
        <w:rPr>
          <w:sz w:val="32"/>
          <w:szCs w:val="32"/>
        </w:rPr>
        <w:t xml:space="preserve"> pexeso zdarma.</w:t>
      </w: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</w:p>
    <w:p w:rsidR="00281F84" w:rsidRPr="00B3796E" w:rsidRDefault="00281F84" w:rsidP="00281F84">
      <w:pPr>
        <w:spacing w:line="45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Ti </w:t>
      </w:r>
      <w:r w:rsidRPr="00B3796E">
        <w:rPr>
          <w:color w:val="FF0000"/>
          <w:sz w:val="32"/>
          <w:szCs w:val="32"/>
        </w:rPr>
        <w:t>kteří</w:t>
      </w:r>
      <w:r w:rsidRPr="00B3796E">
        <w:rPr>
          <w:sz w:val="32"/>
          <w:szCs w:val="32"/>
        </w:rPr>
        <w:t xml:space="preserve"> budou dříve hotovi si mohou číst knihu.</w:t>
      </w:r>
      <w:bookmarkStart w:id="0" w:name="_GoBack"/>
      <w:bookmarkEnd w:id="0"/>
    </w:p>
    <w:p w:rsidR="00281F84" w:rsidRPr="00B3796E" w:rsidRDefault="00281F84" w:rsidP="00281F84">
      <w:pPr>
        <w:spacing w:line="43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V místech </w:t>
      </w:r>
      <w:r w:rsidRPr="00B3796E">
        <w:rPr>
          <w:color w:val="FF0000"/>
          <w:sz w:val="32"/>
          <w:szCs w:val="32"/>
        </w:rPr>
        <w:t>která</w:t>
      </w:r>
      <w:r w:rsidRPr="00B3796E">
        <w:rPr>
          <w:sz w:val="32"/>
          <w:szCs w:val="32"/>
        </w:rPr>
        <w:t xml:space="preserve"> jsou ve vyšší nadmořské výšce se lépe opaluje.</w:t>
      </w:r>
    </w:p>
    <w:p w:rsidR="00281F84" w:rsidRPr="00B3796E" w:rsidRDefault="00281F84" w:rsidP="00281F84">
      <w:pPr>
        <w:spacing w:line="55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45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Krabice </w:t>
      </w:r>
      <w:r w:rsidRPr="00B3796E">
        <w:rPr>
          <w:color w:val="FF0000"/>
          <w:sz w:val="32"/>
          <w:szCs w:val="32"/>
        </w:rPr>
        <w:t>do kterých</w:t>
      </w:r>
      <w:r w:rsidRPr="00B3796E">
        <w:rPr>
          <w:sz w:val="32"/>
          <w:szCs w:val="32"/>
        </w:rPr>
        <w:t xml:space="preserve"> ukládáme zimní šatstvo jsou uloženy nahoře.</w:t>
      </w:r>
    </w:p>
    <w:p w:rsidR="00281F84" w:rsidRPr="00B3796E" w:rsidRDefault="00281F84" w:rsidP="00281F84">
      <w:pPr>
        <w:spacing w:line="43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43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Pes </w:t>
      </w:r>
      <w:r w:rsidRPr="00B3796E">
        <w:rPr>
          <w:color w:val="FF0000"/>
          <w:sz w:val="32"/>
          <w:szCs w:val="32"/>
        </w:rPr>
        <w:t>který</w:t>
      </w:r>
      <w:r w:rsidRPr="00B3796E">
        <w:rPr>
          <w:sz w:val="32"/>
          <w:szCs w:val="32"/>
        </w:rPr>
        <w:t xml:space="preserve"> štěká nekouše.</w:t>
      </w:r>
    </w:p>
    <w:p w:rsidR="00281F84" w:rsidRPr="00B3796E" w:rsidRDefault="00281F84" w:rsidP="00281F84">
      <w:pPr>
        <w:spacing w:line="45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Z jelena </w:t>
      </w:r>
      <w:r w:rsidRPr="00B3796E">
        <w:rPr>
          <w:color w:val="FF0000"/>
          <w:sz w:val="32"/>
          <w:szCs w:val="32"/>
        </w:rPr>
        <w:t>který</w:t>
      </w:r>
      <w:r w:rsidRPr="00B3796E">
        <w:rPr>
          <w:sz w:val="32"/>
          <w:szCs w:val="32"/>
        </w:rPr>
        <w:t xml:space="preserve"> se pásl na okraji lesa šel strach.</w:t>
      </w:r>
    </w:p>
    <w:p w:rsidR="00281F84" w:rsidRPr="00B3796E" w:rsidRDefault="00281F84" w:rsidP="00281F84">
      <w:pPr>
        <w:spacing w:line="43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46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Pr="00B3796E" w:rsidRDefault="00281F84" w:rsidP="00281F84">
      <w:pPr>
        <w:spacing w:line="0" w:lineRule="atLeast"/>
        <w:ind w:left="4"/>
        <w:rPr>
          <w:sz w:val="32"/>
          <w:szCs w:val="32"/>
        </w:rPr>
      </w:pPr>
      <w:r w:rsidRPr="00B3796E">
        <w:rPr>
          <w:sz w:val="32"/>
          <w:szCs w:val="32"/>
        </w:rPr>
        <w:t xml:space="preserve">Prvním úkolem </w:t>
      </w:r>
      <w:r w:rsidRPr="00B3796E">
        <w:rPr>
          <w:color w:val="FF0000"/>
          <w:sz w:val="32"/>
          <w:szCs w:val="32"/>
        </w:rPr>
        <w:t>který</w:t>
      </w:r>
      <w:r w:rsidRPr="00B3796E">
        <w:rPr>
          <w:sz w:val="32"/>
          <w:szCs w:val="32"/>
        </w:rPr>
        <w:t xml:space="preserve"> kdy zvládl bylo najít vloženou vedlejší větu..</w:t>
      </w:r>
    </w:p>
    <w:p w:rsidR="00281F84" w:rsidRPr="00B3796E" w:rsidRDefault="00281F84" w:rsidP="00281F84">
      <w:pPr>
        <w:spacing w:line="43" w:lineRule="exact"/>
        <w:rPr>
          <w:rFonts w:ascii="Times New Roman" w:eastAsia="Times New Roman" w:hAnsi="Times New Roman"/>
          <w:sz w:val="32"/>
          <w:szCs w:val="32"/>
        </w:rPr>
      </w:pPr>
    </w:p>
    <w:p w:rsidR="00281F84" w:rsidRDefault="00281F84" w:rsidP="00281F84">
      <w:pPr>
        <w:tabs>
          <w:tab w:val="left" w:pos="144"/>
        </w:tabs>
        <w:spacing w:line="0" w:lineRule="atLeast"/>
        <w:ind w:left="144"/>
        <w:rPr>
          <w:color w:val="FF0000"/>
          <w:sz w:val="32"/>
          <w:szCs w:val="32"/>
        </w:rPr>
      </w:pPr>
    </w:p>
    <w:p w:rsidR="00281F84" w:rsidRPr="00B3796E" w:rsidRDefault="00281F84" w:rsidP="00281F84">
      <w:pPr>
        <w:tabs>
          <w:tab w:val="left" w:pos="144"/>
        </w:tabs>
        <w:spacing w:line="0" w:lineRule="atLeast"/>
        <w:ind w:left="144"/>
        <w:rPr>
          <w:color w:val="FF0000"/>
          <w:sz w:val="32"/>
          <w:szCs w:val="32"/>
        </w:rPr>
      </w:pPr>
    </w:p>
    <w:p w:rsidR="00281F84" w:rsidRPr="00B3796E" w:rsidRDefault="00281F84" w:rsidP="00281F84">
      <w:pPr>
        <w:numPr>
          <w:ilvl w:val="0"/>
          <w:numId w:val="1"/>
        </w:numPr>
        <w:tabs>
          <w:tab w:val="left" w:pos="144"/>
        </w:tabs>
        <w:spacing w:line="0" w:lineRule="atLeast"/>
        <w:ind w:left="144" w:hanging="144"/>
        <w:rPr>
          <w:color w:val="FF0000"/>
          <w:sz w:val="32"/>
          <w:szCs w:val="32"/>
        </w:rPr>
      </w:pPr>
      <w:r w:rsidRPr="00B3796E">
        <w:rPr>
          <w:sz w:val="32"/>
          <w:szCs w:val="32"/>
        </w:rPr>
        <w:t>Některé stroje stojící na okraji závodní dráhy byly už nepojízdné.</w:t>
      </w:r>
    </w:p>
    <w:p w:rsidR="00281F84" w:rsidRPr="00B3796E" w:rsidRDefault="00281F84" w:rsidP="00281F84">
      <w:pPr>
        <w:spacing w:line="20" w:lineRule="exact"/>
        <w:rPr>
          <w:rFonts w:ascii="Times New Roman" w:eastAsia="Times New Roman" w:hAnsi="Times New Roman"/>
          <w:sz w:val="32"/>
          <w:szCs w:val="32"/>
        </w:rPr>
      </w:pPr>
      <w:r w:rsidRPr="00B3796E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44450</wp:posOffset>
            </wp:positionV>
            <wp:extent cx="5798185" cy="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84" w:rsidRPr="00B3796E" w:rsidRDefault="00281F84" w:rsidP="00281F84">
      <w:pPr>
        <w:spacing w:line="54" w:lineRule="exact"/>
        <w:rPr>
          <w:rFonts w:ascii="Times New Roman" w:eastAsia="Times New Roman" w:hAnsi="Times New Roman"/>
          <w:sz w:val="32"/>
          <w:szCs w:val="32"/>
        </w:rPr>
      </w:pPr>
    </w:p>
    <w:p w:rsidR="00A62A68" w:rsidRDefault="00A62A68"/>
    <w:sectPr w:rsidR="00A62A68">
      <w:pgSz w:w="11900" w:h="16838"/>
      <w:pgMar w:top="1411" w:right="1440" w:bottom="1440" w:left="1416" w:header="0" w:footer="0" w:gutter="0"/>
      <w:cols w:space="0" w:equalWidth="0">
        <w:col w:w="90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!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84"/>
    <w:rsid w:val="00281F84"/>
    <w:rsid w:val="00A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3324"/>
  <w15:chartTrackingRefBased/>
  <w15:docId w15:val="{B4364008-DFB1-4F2F-9852-914711E9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F84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2020-04-23T08:54:00Z</dcterms:created>
  <dcterms:modified xsi:type="dcterms:W3CDTF">2020-04-23T09:01:00Z</dcterms:modified>
</cp:coreProperties>
</file>